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 </w:t>
      </w:r>
    </w:p>
    <w:p w:rsidR="001A3636" w:rsidRPr="001A3636" w:rsidRDefault="00AF4816" w:rsidP="001A3636">
      <w:pPr>
        <w:spacing w:after="0" w:line="240" w:lineRule="auto"/>
        <w:rPr>
          <w:rFonts w:ascii="Arial" w:eastAsia="Times New Roman" w:hAnsi="Arial" w:cs="Arial"/>
          <w:color w:val="auto"/>
          <w:szCs w:val="24"/>
          <w:lang w:eastAsia="it-IT" w:bidi="ar-SA"/>
        </w:rPr>
      </w:pPr>
      <w:r w:rsidRPr="00AF4816">
        <w:rPr>
          <w:rFonts w:ascii="Arial" w:eastAsia="Times New Roman" w:hAnsi="Arial" w:cs="Arial"/>
          <w:color w:val="auto"/>
          <w:szCs w:val="24"/>
          <w:lang w:eastAsia="it-IT" w:bidi="ar-SA"/>
        </w:rPr>
        <w:pict>
          <v:rect id="_x0000_i1025" style="width:0;height:1.5pt" o:hralign="center" o:hrstd="t" o:hr="t" fillcolor="#aca899" stroked="f"/>
        </w:pic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Pr>
          <w:rFonts w:ascii="Arial" w:eastAsia="Times New Roman" w:hAnsi="Arial" w:cs="Arial"/>
          <w:noProof/>
          <w:color w:val="0000FF"/>
          <w:szCs w:val="24"/>
          <w:lang w:eastAsia="it-IT" w:bidi="ar-SA"/>
        </w:rPr>
        <w:drawing>
          <wp:inline distT="0" distB="0" distL="0" distR="0">
            <wp:extent cx="2047875" cy="171450"/>
            <wp:effectExtent l="0" t="0" r="9525" b="0"/>
            <wp:docPr id="2" name="Immagine 2" descr="http://www.edscuola.it/archivio/title.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dscuola.it/archivio/title.gif">
                      <a:hlinkClick r:id="rId4"/>
                    </pic:cNvPr>
                    <pic:cNvPicPr>
                      <a:picLocks noChangeAspect="1" noChangeArrowheads="1"/>
                    </pic:cNvPicPr>
                  </pic:nvPicPr>
                  <pic:blipFill>
                    <a:blip r:embed="rId5" cstate="print"/>
                    <a:srcRect/>
                    <a:stretch>
                      <a:fillRect/>
                    </a:stretch>
                  </pic:blipFill>
                  <pic:spPr bwMode="auto">
                    <a:xfrm>
                      <a:off x="0" y="0"/>
                      <a:ext cx="2047875" cy="171450"/>
                    </a:xfrm>
                    <a:prstGeom prst="rect">
                      <a:avLst/>
                    </a:prstGeom>
                    <a:noFill/>
                    <a:ln w="9525">
                      <a:noFill/>
                      <a:miter lim="800000"/>
                      <a:headEnd/>
                      <a:tailEnd/>
                    </a:ln>
                  </pic:spPr>
                </pic:pic>
              </a:graphicData>
            </a:graphic>
          </wp:inline>
        </w:drawing>
      </w:r>
    </w:p>
    <w:p w:rsidR="001A3636" w:rsidRPr="001A3636" w:rsidRDefault="00AF4816" w:rsidP="001A3636">
      <w:pPr>
        <w:spacing w:after="0" w:line="240" w:lineRule="auto"/>
        <w:rPr>
          <w:rFonts w:ascii="Arial" w:eastAsia="Times New Roman" w:hAnsi="Arial" w:cs="Arial"/>
          <w:color w:val="auto"/>
          <w:szCs w:val="24"/>
          <w:lang w:eastAsia="it-IT" w:bidi="ar-SA"/>
        </w:rPr>
      </w:pPr>
      <w:r w:rsidRPr="00AF4816">
        <w:rPr>
          <w:rFonts w:ascii="Arial" w:eastAsia="Times New Roman" w:hAnsi="Arial" w:cs="Arial"/>
          <w:color w:val="auto"/>
          <w:szCs w:val="24"/>
          <w:lang w:eastAsia="it-IT" w:bidi="ar-SA"/>
        </w:rPr>
        <w:pict>
          <v:rect id="_x0000_i1026" style="width:0;height:1.5pt" o:hralign="center" o:hrstd="t" o:hr="t" fillcolor="#aca899" stroked="f"/>
        </w:pic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 </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 w:val="36"/>
          <w:lang w:eastAsia="it-IT" w:bidi="ar-SA"/>
        </w:rPr>
        <w:t>Ordinanza Ministeriale 15 luglio 1991 n. 215</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color w:val="auto"/>
          <w:sz w:val="27"/>
          <w:szCs w:val="27"/>
          <w:lang w:eastAsia="it-IT" w:bidi="ar-SA"/>
        </w:rPr>
        <w:t>Elezione degli organi collegiali a livello di circolo-istituto</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TITOLO I - DISPOSIZIONI GENERALI - CORPI ELETTORALI</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1 - Campo di applicazione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La presente ordinanza stabilisce le modalità delle elezioni dei consigli di circolo e di istituto, dei consigli di classe e di interclasse previsti dal decreto del Presidente della Repubblica 31 maggio 1974, n. 416, dei consigli di intersezione delle scuole materne, istituiti in via amministrativa con la circolare ministeriale del 2 ottobre 1986, n. 270 e detta in materia le ulteriori norme funzionalmente collegate all'elezione dei predetti organi.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Restano escluse dalle presenti disposizioni le modalità di elezione della giunta esecutiva del consiglio di circolo o di istituto, del comitato per la valutazione del servizio previsto dall'art. 4, comma 2, lett. i) del citato decreto del Presidente della Repubblica e dei docenti incaricati di collaborare con il direttore didattico o con il preside, di cui al richiamato art. 4, comma 2, lett. g), relativamente ai quali la presente ordinanza si limita a dettare disposizioni generali. Le modalità per l'elezione di tali organi restano devolute all'organo collegiale di cui gli stessi sono espressione. Relativamente alla elezione del comitato per la valutazione del servizio e dei docenti collaboratori le elezioni hanno luogo entro il 20º giorno dall'inizio delle lezioni.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Le presenti norme disciplinano le elezioni nelle scuole materne, elementari, secondarie ed artistiche statali; non si applicano, pertanto, alle scuole non statali, anche se gestite da Comuni, Province o Regioni ed anche se parificate, pareggiate o legalmente riconosciute.</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2 - Organo competente a indire le elezioni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Le elezioni per la costituzione dei consigli di circolo o di istituto, dei consigli di interclasse, di classe e di intersezione sono indette dal direttore didattico o preside.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Il Ministro della pubblica istruzione fissa la data delle votazioni.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Le operazioni di voto si svolgono, di norma, in un giorno non lavorativo dalle ore 8 alle ore 12 e in quello successivo dalle ore 8 alle ore 13,30, fatte salve le disposizioni di cui agli artt. 21 e 22 della presente ordinanza.</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lastRenderedPageBreak/>
        <w:t>Art. 3 - Componenti scolastiche che hanno diritto alla rappresentanza nel Consiglio di circolo o d'istituto, nei Consigli di interclasse, di classe e nei Consigli di intersezione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Le componenti scolastiche che hanno diritto alla rappresentanza negli organi collegiali a livello di circolo o d'istituto, sono costituite dai docenti in servizio presso la scuola o l'Istituto, dai genitori degli alunni, dal personale amministrativo, tecnico ed ausiliario e, negli istituti di istruzione secondaria di secondo grado ed artistica, anche dagli alunni. Tali componenti esercitano l'elettorato attivo e passivo nei modi previsti dai successivi articoli della presente ordinanza.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Non è richiesto il possesso della cittadinanza italiana.</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4 - Il collegio dei docenti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Fanno parte di diritto del collegio dei docenti tutti i docenti di ruolo, i docenti supplenti annuali e - limitatamente alla durata della supplenza - i docenti supplenti temporanei che prestano servizio nel circolo didattico o istituto. Ne fatto parte anche i docenti indicati nell'art. 18.</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I docenti in assegnazione provvisoria, appartengono al collegio dei docenti del circolo o istituto in cui prestano servizio.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I docenti in servizio in più circoli o istituti appartengono al collegio dei docenti di tutti i circoli ed istituti in cui prestano servizio.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Il direttore didattico o preside, quale presidente del collegio dei docenti, partecipa alle riunioni nelle quali il collegio dei docenti procede all'elezione, nel proprio seno, del comitato per la valutazione del servizio e all'elezione dei collaboratori del direttore didattico o preside, ma senza diritto di voto (art. 19 del decreto del Presidente della Repubblica 31 maggio 1974, n. 416 che attribuisce il diritto di elettorato esclusivamente ai componenti delle rispettive categorie).</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5 - Aggregazione di istituzioni scolastiche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Nell'ipotesi in cui, in sede di attuazione della razionalizzazione della rete scolastica, prevista dall'articolo 2 del decreto-legge 6 agosto 1988, n. 323, convertito in legge, con modificazioni, dalla legge 6 ottobre 1988, n. 426, siano aggregate scuole di istruzione secondaria di secondo grado di diverso ordine e tipo, ogni scuola aggregata mantiene, a norma dell'art. 22, comma 2 bis, del decreto-legge 6 novembre 1989 n. 357, convertito in legge, con modificazioni, dalla legge 27 dicembre 1989, n. 417, un proprio collegio dei docenti il quale esercita conseguentemente le proprie funzioni anche in materia elettorale, ivi compresa l'autonoma elezione per ciascuna scuola aggregata dei collaboratori del preside e dei docenti che fanno parte del comitato di valutazione del servizio degli insegnanti.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Le funzioni vicarie del direttore didattico o del preside, invece, sono affidate ad un unico docente.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 xml:space="preserve">3. Nelle predette scuole aggregate si costituisce altresì un solo consiglio di istituto, alle elezioni del quale partecipano le componenti di tutte le scuole interessate, con liste comuni </w:t>
      </w:r>
      <w:r w:rsidRPr="001A3636">
        <w:rPr>
          <w:rFonts w:ascii="Arial" w:eastAsia="Times New Roman" w:hAnsi="Arial" w:cs="Arial"/>
          <w:color w:val="auto"/>
          <w:szCs w:val="24"/>
          <w:lang w:eastAsia="it-IT" w:bidi="ar-SA"/>
        </w:rPr>
        <w:lastRenderedPageBreak/>
        <w:t>di candidati. Resta in carica, fino alla normale scadenza triennale, il consiglio di istituto della scuola aggregante.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Nell'ipotesi di aggregazione tra scuole dello stesso ordine (es. liceo classico con annessa sezione di liceo scientifico) si costituisce, invece, un unico collegio dei docenti e un unico comitato di valutazione del servizio del personale insegnante, e la scuola aggregata perde il proprio consiglio di istituto. Resta in carica, fino alla normale scadenza triennale, il consiglio di istituto della scuola aggregante.</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6 - Consistenza numerica di ciascuna componente elettiva nel Consiglio di circolo o di istituto, nei Consigli di classe, di interclasse e di intersezione e nei Consigli di classe dei corsi di scuola media sperimentale per lavoratori</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I - Consiglio di circolo o di istituto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Il Consiglio di circolo o di istituto, nelle scuole con popolazione scolastica fino a 500 alunni, è costituito da 14 membri, così suddivisi:</w:t>
      </w:r>
      <w:r w:rsidRPr="001A3636">
        <w:rPr>
          <w:rFonts w:ascii="Arial" w:eastAsia="Times New Roman" w:hAnsi="Arial" w:cs="Arial"/>
          <w:color w:val="auto"/>
          <w:szCs w:val="24"/>
          <w:lang w:eastAsia="it-IT" w:bidi="ar-SA"/>
        </w:rPr>
        <w:br/>
        <w:t>- n. 6 rappresentanti del personale insegnante;</w:t>
      </w:r>
      <w:r w:rsidRPr="001A3636">
        <w:rPr>
          <w:rFonts w:ascii="Arial" w:eastAsia="Times New Roman" w:hAnsi="Arial" w:cs="Arial"/>
          <w:color w:val="auto"/>
          <w:szCs w:val="24"/>
          <w:lang w:eastAsia="it-IT" w:bidi="ar-SA"/>
        </w:rPr>
        <w:br/>
        <w:t>- n. 6 rappresentanti dei genitori degli alunni;</w:t>
      </w:r>
      <w:r w:rsidRPr="001A3636">
        <w:rPr>
          <w:rFonts w:ascii="Arial" w:eastAsia="Times New Roman" w:hAnsi="Arial" w:cs="Arial"/>
          <w:color w:val="auto"/>
          <w:szCs w:val="24"/>
          <w:lang w:eastAsia="it-IT" w:bidi="ar-SA"/>
        </w:rPr>
        <w:br/>
        <w:t>- n. 1 rappresentante del personale amministrativo, tecnico ed ausiliario;</w:t>
      </w:r>
      <w:r w:rsidRPr="001A3636">
        <w:rPr>
          <w:rFonts w:ascii="Arial" w:eastAsia="Times New Roman" w:hAnsi="Arial" w:cs="Arial"/>
          <w:color w:val="auto"/>
          <w:szCs w:val="24"/>
          <w:lang w:eastAsia="it-IT" w:bidi="ar-SA"/>
        </w:rPr>
        <w:br/>
        <w:t>- il direttore didattico o il preside.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Il Consiglio di circolo o istituto, nelle scuole con popolazione scolastica superiore a 500 alunni è costituito da 19 membri, così suddivisi:</w:t>
      </w:r>
      <w:r w:rsidRPr="001A3636">
        <w:rPr>
          <w:rFonts w:ascii="Arial" w:eastAsia="Times New Roman" w:hAnsi="Arial" w:cs="Arial"/>
          <w:color w:val="auto"/>
          <w:szCs w:val="24"/>
          <w:lang w:eastAsia="it-IT" w:bidi="ar-SA"/>
        </w:rPr>
        <w:br/>
        <w:t>- n. 8 rappresentanti del personale insegnante;</w:t>
      </w:r>
      <w:r w:rsidRPr="001A3636">
        <w:rPr>
          <w:rFonts w:ascii="Arial" w:eastAsia="Times New Roman" w:hAnsi="Arial" w:cs="Arial"/>
          <w:color w:val="auto"/>
          <w:szCs w:val="24"/>
          <w:lang w:eastAsia="it-IT" w:bidi="ar-SA"/>
        </w:rPr>
        <w:br/>
        <w:t>- n. 8 rappresentanti dei genitori degli alunni;</w:t>
      </w:r>
      <w:r w:rsidRPr="001A3636">
        <w:rPr>
          <w:rFonts w:ascii="Arial" w:eastAsia="Times New Roman" w:hAnsi="Arial" w:cs="Arial"/>
          <w:color w:val="auto"/>
          <w:szCs w:val="24"/>
          <w:lang w:eastAsia="it-IT" w:bidi="ar-SA"/>
        </w:rPr>
        <w:br/>
        <w:t>- n. 2 rappresentanti del personale amministrativo, tecnico ed ausiliario;</w:t>
      </w:r>
      <w:r w:rsidRPr="001A3636">
        <w:rPr>
          <w:rFonts w:ascii="Arial" w:eastAsia="Times New Roman" w:hAnsi="Arial" w:cs="Arial"/>
          <w:color w:val="auto"/>
          <w:szCs w:val="24"/>
          <w:lang w:eastAsia="it-IT" w:bidi="ar-SA"/>
        </w:rPr>
        <w:br/>
        <w:t>- il direttore didattico o preside.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Negli istituti di istruzione secondaria di 2° grado e artistica i rappresentanti dei genitori degli alunni sono ridotti a tre negli istituti con popolazione scolastica fino a 500 alunni e a quattro negli istituti con popolazione scolastica superiore a 500 alunni; in tal caso sono chiamati a far parte del consiglio rispettivamente 3 e 4 rappresentanti, eletti dagli studenti.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Alle riunioni del consiglio di istituto delle scuole presso cui funzionano corsi sperimentali di scuola media per lavoratori, che trattino argomenti relativi ai predetti corsi, partecipano a titolo consultivo, in aggiunta ai componenti del Consiglio, due rappresentanti dei docenti dei corsi stessi, appositamente eletti dai docenti dei predetti corsi funzionanti nella scuola. Non si fa luogo a tale elezione se due docenti dei corsi sperimentali fanno già parte del consiglio. Il numero dei docenti da eleggere appositamente è ridotto a uno nel caso in cui del consiglio di istituto faccia già parte altro docente dei corsi sperimentali di scuola media per lavoratori. Alle stesse riunioni partecipano, a titolo consultivo, due rappresentanti degli studenti dei richiamati corsi, eletti dai frequentanti dei corsi medesimi.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Per le elezioni delle rappresentanze dei docenti e degli studenti previste dal precedente comma si osservano le procedure previste dalla presente ordinanza per l'elezione dei docenti e degli studenti nel consiglio di istituto.</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II - Consiglio di classe, di interclasse, di intersezione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lastRenderedPageBreak/>
        <w:t>6. Il Consiglio di interclasse nelle scuole elementari, il consiglio di intersezione nelle scuole materne e il consiglio di classe negli istituti secondari e artistici sono rispettivamente composti da tutti i docenti dei gruppi di classi parallele o dello stesso ciclo o dello stesso plesso nella scuola elementare e materna e dai docenti di ogni singola classe nella scuola secondaria, fermo restando quanto previsto nel comma successivo.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7. Fanno parte altresì del consiglio di interclasse o di intersezione o di classe e sono eletti secondo le modalità previste dal primo comma dell'art. 20 del decreto del Presidente della Repubblica 31 maggio 1974, n. 416:</w:t>
      </w:r>
      <w:r w:rsidRPr="001A3636">
        <w:rPr>
          <w:rFonts w:ascii="Arial" w:eastAsia="Times New Roman" w:hAnsi="Arial" w:cs="Arial"/>
          <w:color w:val="auto"/>
          <w:szCs w:val="24"/>
          <w:lang w:eastAsia="it-IT" w:bidi="ar-SA"/>
        </w:rPr>
        <w:br/>
        <w:t>1) nella scuola elementare e nella scuola materna, per ciascuna delle classi o sezioni interessate, un rappresentante eletto dai genitori degli alunni iscritti;</w:t>
      </w:r>
      <w:r w:rsidRPr="001A3636">
        <w:rPr>
          <w:rFonts w:ascii="Arial" w:eastAsia="Times New Roman" w:hAnsi="Arial" w:cs="Arial"/>
          <w:color w:val="auto"/>
          <w:szCs w:val="24"/>
          <w:lang w:eastAsia="it-IT" w:bidi="ar-SA"/>
        </w:rPr>
        <w:br/>
        <w:t>2) nella scuola media, quattro rappresentanti dei genitori, eletti come sopra;</w:t>
      </w:r>
      <w:r w:rsidRPr="001A3636">
        <w:rPr>
          <w:rFonts w:ascii="Arial" w:eastAsia="Times New Roman" w:hAnsi="Arial" w:cs="Arial"/>
          <w:color w:val="auto"/>
          <w:szCs w:val="24"/>
          <w:lang w:eastAsia="it-IT" w:bidi="ar-SA"/>
        </w:rPr>
        <w:br/>
        <w:t>3) nella scuola secondaria di secondo grado e artistica, due rappresentanti dei genitori, eletti come sopra e due rappresentanti degli studenti, eletti dagli studenti della classe;</w:t>
      </w:r>
      <w:r w:rsidRPr="001A3636">
        <w:rPr>
          <w:rFonts w:ascii="Arial" w:eastAsia="Times New Roman" w:hAnsi="Arial" w:cs="Arial"/>
          <w:color w:val="auto"/>
          <w:szCs w:val="24"/>
          <w:lang w:eastAsia="it-IT" w:bidi="ar-SA"/>
        </w:rPr>
        <w:br/>
        <w:t>4) nei corsi per lavoratori studenti, tre rappresentanti degli studenti. In tali classi non è rappresentata la componente genitori;</w:t>
      </w:r>
      <w:r w:rsidRPr="001A3636">
        <w:rPr>
          <w:rFonts w:ascii="Arial" w:eastAsia="Times New Roman" w:hAnsi="Arial" w:cs="Arial"/>
          <w:color w:val="auto"/>
          <w:szCs w:val="24"/>
          <w:lang w:eastAsia="it-IT" w:bidi="ar-SA"/>
        </w:rPr>
        <w:br/>
        <w:t>5) nei consigli di classe dei corsi sperimentali di scuola media per lavoratori sono chiamati a far parte due rappresentanti dei frequentanti eletti dagli studenti di ciascun corso.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8. Nei casi in cui il numero degli elettori di un qualsiasi organo collegiale sia inferiore o pari al numero dei posti da coprire, tutti gli elettori fanno parte di diritto dell'organo collegiale di cui trattasi, ed i posti eventualmente non attribuiti rimangono scoperti.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9. Nei casi in cui il numero degli elettori sia superiore di una sola unità rispetto al numero dei posti da coprire si procede per sorteggio.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10. A norma dell'art. 28 del più volte citato decreto del Presidente della Repubblica n. 416, gli organi collegiali sono validamente costituiti anche nel caso in cui non tutte le componenti abbiano espresso la propria rappresentanza.</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7 - Elettorato attivo e passivo dei genitori degli alunni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I genitori degli alunni partecipano all'elezione:</w:t>
      </w:r>
      <w:r w:rsidRPr="001A3636">
        <w:rPr>
          <w:rFonts w:ascii="Arial" w:eastAsia="Times New Roman" w:hAnsi="Arial" w:cs="Arial"/>
          <w:color w:val="auto"/>
          <w:szCs w:val="24"/>
          <w:lang w:eastAsia="it-IT" w:bidi="ar-SA"/>
        </w:rPr>
        <w:br/>
        <w:t>- di un rappresentante per ogni classe nel consiglio d'interclasse dei circoli didattici;</w:t>
      </w:r>
      <w:r w:rsidRPr="001A3636">
        <w:rPr>
          <w:rFonts w:ascii="Arial" w:eastAsia="Times New Roman" w:hAnsi="Arial" w:cs="Arial"/>
          <w:color w:val="auto"/>
          <w:szCs w:val="24"/>
          <w:lang w:eastAsia="it-IT" w:bidi="ar-SA"/>
        </w:rPr>
        <w:br/>
        <w:t>- di un rappresentante, per ogni sezione, nel consiglio di intersezione nelle scuole materne;</w:t>
      </w:r>
      <w:r w:rsidRPr="001A3636">
        <w:rPr>
          <w:rFonts w:ascii="Arial" w:eastAsia="Times New Roman" w:hAnsi="Arial" w:cs="Arial"/>
          <w:color w:val="auto"/>
          <w:szCs w:val="24"/>
          <w:lang w:eastAsia="it-IT" w:bidi="ar-SA"/>
        </w:rPr>
        <w:br/>
        <w:t>- di quattro rappresentanti nei consigli di classe della scuola media;</w:t>
      </w:r>
      <w:r w:rsidRPr="001A3636">
        <w:rPr>
          <w:rFonts w:ascii="Arial" w:eastAsia="Times New Roman" w:hAnsi="Arial" w:cs="Arial"/>
          <w:color w:val="auto"/>
          <w:szCs w:val="24"/>
          <w:lang w:eastAsia="it-IT" w:bidi="ar-SA"/>
        </w:rPr>
        <w:br/>
        <w:t>- di due rappresentanti nei consigli di classe degli istituti di istruzione secondaria di secondo grado ed artistica;</w:t>
      </w:r>
      <w:r w:rsidRPr="001A3636">
        <w:rPr>
          <w:rFonts w:ascii="Arial" w:eastAsia="Times New Roman" w:hAnsi="Arial" w:cs="Arial"/>
          <w:color w:val="auto"/>
          <w:szCs w:val="24"/>
          <w:lang w:eastAsia="it-IT" w:bidi="ar-SA"/>
        </w:rPr>
        <w:br/>
        <w:t>- di sei o otto rappresentanti, rispettivamente nelle scuole con popolazione scolastica fino a 500 alunni o superiore, nel consiglio di circolo e nel consiglio di istituto delle scuole medie;</w:t>
      </w:r>
      <w:r w:rsidRPr="001A3636">
        <w:rPr>
          <w:rFonts w:ascii="Arial" w:eastAsia="Times New Roman" w:hAnsi="Arial" w:cs="Arial"/>
          <w:color w:val="auto"/>
          <w:szCs w:val="24"/>
          <w:lang w:eastAsia="it-IT" w:bidi="ar-SA"/>
        </w:rPr>
        <w:br/>
        <w:t>- di tre o quattro rappresentanti, rispettivamente nelle scuole con popolazione scolastica fino a 500 alunni o superiore, nel consiglio d'istituto degli istituti di istruzione secondaria di secondo grado ed artistica.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Nei corsi serali per lavoratori studenti è esclusa la rappresentanza dei genitori nei consigli di classe.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 xml:space="preserve">3. All'elezione dei rappresentanti nei consigli di interclasse, di intersezione e di classe partecipano solo i genitori degli alunni iscritti alle classi interessate all'elezione dei </w:t>
      </w:r>
      <w:r w:rsidRPr="001A3636">
        <w:rPr>
          <w:rFonts w:ascii="Arial" w:eastAsia="Times New Roman" w:hAnsi="Arial" w:cs="Arial"/>
          <w:color w:val="auto"/>
          <w:szCs w:val="24"/>
          <w:lang w:eastAsia="it-IT" w:bidi="ar-SA"/>
        </w:rPr>
        <w:lastRenderedPageBreak/>
        <w:t>rappresentanti nel consiglio di circolo o di istituto i genitori di tutti gli alunni iscritti al circolo o istituto.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L'elettorato attivo e passivo per le elezioni dei rappresentanti dei genitori spetta, anche se i figli sono maggiorenni, ad entrambi i genitori e a coloro che ne fanno legalmente le veci, intendendosi come tali le sole persone fisiche alle quali siano attribuiti, con provvedimento dell'autorità giudiziaria, poteri tutelari, ai sensi dell'art. 348 del codice civile. Sono escluse, pertanto, le persone giuridiche, in quanto, ai sensi dell'art. 20 del decreto del Presidente della Repubblica 31 maggio 1974, n. 416, il voto e personale.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Non spetta l'elettorato attivo e passivo al genitore che ha perso la potestà sul minore.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6. I rappresentanti legati degli istituti, ai quali sono affidati i minori possono essere sentiti dal consiglio di circolo o istituto sui problemi inerenti alla formazione degli alunni loro affidati.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 xml:space="preserve">7. I direttori didattici o presidi al momento della iscrizione o </w:t>
      </w:r>
      <w:proofErr w:type="spellStart"/>
      <w:r w:rsidRPr="001A3636">
        <w:rPr>
          <w:rFonts w:ascii="Arial" w:eastAsia="Times New Roman" w:hAnsi="Arial" w:cs="Arial"/>
          <w:color w:val="auto"/>
          <w:szCs w:val="24"/>
          <w:lang w:eastAsia="it-IT" w:bidi="ar-SA"/>
        </w:rPr>
        <w:t>reiscrizione</w:t>
      </w:r>
      <w:proofErr w:type="spellEnd"/>
      <w:r w:rsidRPr="001A3636">
        <w:rPr>
          <w:rFonts w:ascii="Arial" w:eastAsia="Times New Roman" w:hAnsi="Arial" w:cs="Arial"/>
          <w:color w:val="auto"/>
          <w:szCs w:val="24"/>
          <w:lang w:eastAsia="it-IT" w:bidi="ar-SA"/>
        </w:rPr>
        <w:t xml:space="preserve"> dell'alunno alle classi successive, promuovono la compilazione da parte degli interessati (genitori per gli alunni minorenni) di una scheda nella quale dovranno essere indicate le generalità complete (cognome, nome, luogo e data di nascita): a) dell'alunno iscritto; b) dei genitori o di chi ne fa legalmente le veci; c) di eventuali fratelli dell'alunno iscritto che frequentino altre scuole statali o non statali, con l'indicazione delle relative scuole frequentate.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8. Detta scheda non deve contenere altre notizie relative ai genitori degli alunni e può essere usata esclusivamente per la formazione degli elenchi previsti dal successivo art. 27.</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9. La compilazione della scheda non costituisce condizione per l'iscrizione dell'alunno alla scuola.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10. Le elezioni dei rappresentanti dei genitori nei consigli di classe, di interclasse e di intersezione si svolgono secondo le modalità stabilite dai successivi articoli 21, 22 e 23.</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8 - Elettorato attivo e passivo degli alunni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Gli alunni partecipano all'elezione:</w:t>
      </w:r>
      <w:r w:rsidRPr="001A3636">
        <w:rPr>
          <w:rFonts w:ascii="Arial" w:eastAsia="Times New Roman" w:hAnsi="Arial" w:cs="Arial"/>
          <w:color w:val="auto"/>
          <w:szCs w:val="24"/>
          <w:lang w:eastAsia="it-IT" w:bidi="ar-SA"/>
        </w:rPr>
        <w:br/>
        <w:t>- di due rappresentanti nei consigli di classe degli istituti di istruzione secondaria di secondo grado ed artistica;</w:t>
      </w:r>
      <w:r w:rsidRPr="001A3636">
        <w:rPr>
          <w:rFonts w:ascii="Arial" w:eastAsia="Times New Roman" w:hAnsi="Arial" w:cs="Arial"/>
          <w:color w:val="auto"/>
          <w:szCs w:val="24"/>
          <w:lang w:eastAsia="it-IT" w:bidi="ar-SA"/>
        </w:rPr>
        <w:br/>
        <w:t>- di tre rappresentanti nei consigli di classe dei corsi serali per lavoratori studenti;</w:t>
      </w:r>
      <w:r w:rsidRPr="001A3636">
        <w:rPr>
          <w:rFonts w:ascii="Arial" w:eastAsia="Times New Roman" w:hAnsi="Arial" w:cs="Arial"/>
          <w:color w:val="auto"/>
          <w:szCs w:val="24"/>
          <w:lang w:eastAsia="it-IT" w:bidi="ar-SA"/>
        </w:rPr>
        <w:br/>
        <w:t>- di tre o quattro rappresentanti nel consiglio di istituto degli istituti di istruzione secondaria di secondo grado ed artistica, rispettivamente nelle scuole con popolazione scolastica fino a 500 alunni e nelle scuole con oltre 500 alunni.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All'elezione dei rappresentanti nei consigli di classe partecipano solo gli alunni iscritti alle classi interessate; all'elezione dei rappresentanti nel consiglio d'istituto tutti gli alunni iscritti all'istituto ivi compresi gli alunni che frequentano i corsi integrativi previsti dall'art. 18.</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L'elettorato attivo e passivo compete agli alunni qualunque sia la loro età.</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lastRenderedPageBreak/>
        <w:t>4. Le elezioni dei rappresentanti degli studenti nei consigli di classe e di istituto si svolgono secondo le modalità stabilite dai successivi articoli 21, 22 e 23.</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9 - Procedura semplificata per l'elezione della rappresentanza dei genitori negli organi collegiali di durata annuale e della rappresentanza degli studenti nei consigli di classe e nei consigli di istituto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Le elezioni delle rappresentanze elettive negli organi collegiali di durata annuale (genitori nei consigli di classe, di interclasse e di intersezione; studenti nei consigli di classe e nei consigli di istituto delle scuole secondarie di secondo grado ed artistiche) si svolgono secondo la procedura semplificata di cui ai successivi articoli 21, 22 e 23.</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10 - Elettorato attivo e passivo del personale docente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Il personale docente delle scuole statali partecipa all'elezione di:</w:t>
      </w:r>
      <w:r w:rsidRPr="001A3636">
        <w:rPr>
          <w:rFonts w:ascii="Arial" w:eastAsia="Times New Roman" w:hAnsi="Arial" w:cs="Arial"/>
          <w:color w:val="auto"/>
          <w:szCs w:val="24"/>
          <w:lang w:eastAsia="it-IT" w:bidi="ar-SA"/>
        </w:rPr>
        <w:br/>
        <w:t>- sei oppure otto rappresentanti, rispettivamente nelle scuole con popolazione scolastica fino a 500 alunni o nelle scuole con oltre 500 alunni, nel consiglio di circolo o di istituto;</w:t>
      </w:r>
      <w:r w:rsidRPr="001A3636">
        <w:rPr>
          <w:rFonts w:ascii="Arial" w:eastAsia="Times New Roman" w:hAnsi="Arial" w:cs="Arial"/>
          <w:color w:val="auto"/>
          <w:szCs w:val="24"/>
          <w:lang w:eastAsia="it-IT" w:bidi="ar-SA"/>
        </w:rPr>
        <w:br/>
        <w:t>- due o quattro rappresentanti come membri effettivi e uno o due rappresentanti come membri supplenti a seconda che la scuola o istituto abbia sino a 50 oppure più di 50 docenti, nel comitato per la valutazione del servizio degli insegnanti.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Ai fini della determinazione del numero dei componenti del comitato per la valutazione del servizio degli insegnanti (due o quattro) si tiene conto soltanto del numero dei docenti che hanno diritto ad esercitare l'elettorato.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Ai fini dell'elezione dei componenti del comitato per la valutazione del servizio nei conservatori di musica, nelle Accademie di Belle Arti, nell'Accademia nazionale di danza e nell'Accademia nazionale d'Arte drammatica, l'elettorato attivo e passivo spetta, oltre che ai docenti, agli assistenti delle Accademie di Belle Arti, agli accompagnatori di pianoforte, ai pianisti accompagnatori e alle assistenti educatrici.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I docenti non di ruolo con supplenza annuale e i docenti non di ruolo incaricati annuali nei corsi integrativi previsti dall'art. 18 hanno diritto all'elettorato attivo e passivo per gli organi collegiali di circolo e di istituto di qualsiasi durata. Nel caso di supplenza annuale conferita dal preside ai sensi dell'art. 15, 3° comma, della legge 20-5-1982, n. 270, il docente può esercitare l'elettorato attivo e passivo solo se la supplenza riguardi un posto vacante e dia diritto alla retribuzione estiva. Inoltre sono da considerare supplenze annuali a tutti gli effetti quelle conferite dai presidi ai sensi dell'art. 8, comma 6, del decreto-legge 9-11-1989, n. 357, convertito dalla legge 27-12-1989, n. 417.</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I docenti non di ruolo supplenti temporanei non hanno diritto all'elettorato attivo e passivo.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6. Nei limiti stabiliti dai precedenti commi spetta, altresì, l'elettorato attivo e passivo:</w:t>
      </w:r>
      <w:r w:rsidRPr="001A3636">
        <w:rPr>
          <w:rFonts w:ascii="Arial" w:eastAsia="Times New Roman" w:hAnsi="Arial" w:cs="Arial"/>
          <w:color w:val="auto"/>
          <w:szCs w:val="24"/>
          <w:lang w:eastAsia="it-IT" w:bidi="ar-SA"/>
        </w:rPr>
        <w:br/>
        <w:t>a) ai docenti dei corsi sperimentali di scuola media per lavoratori;</w:t>
      </w:r>
      <w:r w:rsidRPr="001A3636">
        <w:rPr>
          <w:rFonts w:ascii="Arial" w:eastAsia="Times New Roman" w:hAnsi="Arial" w:cs="Arial"/>
          <w:color w:val="auto"/>
          <w:szCs w:val="24"/>
          <w:lang w:eastAsia="it-IT" w:bidi="ar-SA"/>
        </w:rPr>
        <w:br/>
        <w:t>b) ai docenti delle libere attività complementari e dello studio sussidiario nelle scuole medie integrate a tempo pieno e agli insegnanti elementari assegnati alle attività parascolastiche nei circoli didattici o ad esercitazioni presso cattedre di pedagogia e psicologia nelle università statali, a norma degli artt. 5 e 6 della legge n. 1213 del 1967;</w:t>
      </w:r>
      <w:r w:rsidRPr="001A3636">
        <w:rPr>
          <w:rFonts w:ascii="Arial" w:eastAsia="Times New Roman" w:hAnsi="Arial" w:cs="Arial"/>
          <w:color w:val="auto"/>
          <w:szCs w:val="24"/>
          <w:lang w:eastAsia="it-IT" w:bidi="ar-SA"/>
        </w:rPr>
        <w:br/>
        <w:t>c) agli insegnanti di ruolo e non di ruolo chiamati a coprire i posti di cui all'art. 1 della legge 24 settembre 1971, n. 820 nei circoli didattici in cui si svolgono le attività integrative;</w:t>
      </w:r>
      <w:r w:rsidRPr="001A3636">
        <w:rPr>
          <w:rFonts w:ascii="Arial" w:eastAsia="Times New Roman" w:hAnsi="Arial" w:cs="Arial"/>
          <w:color w:val="auto"/>
          <w:szCs w:val="24"/>
          <w:lang w:eastAsia="it-IT" w:bidi="ar-SA"/>
        </w:rPr>
        <w:br/>
      </w:r>
      <w:r w:rsidRPr="001A3636">
        <w:rPr>
          <w:rFonts w:ascii="Arial" w:eastAsia="Times New Roman" w:hAnsi="Arial" w:cs="Arial"/>
          <w:color w:val="auto"/>
          <w:szCs w:val="24"/>
          <w:lang w:eastAsia="it-IT" w:bidi="ar-SA"/>
        </w:rPr>
        <w:lastRenderedPageBreak/>
        <w:t>d) ai docenti di ruolo e non di ruolo impegnati nell'attività di sperimentazione negli istituti e scuole di istruzione secondaria ed artistica nei quali si svolgono iniziative di sperimentazione autorizzate dal Ministero;</w:t>
      </w:r>
      <w:r w:rsidRPr="001A3636">
        <w:rPr>
          <w:rFonts w:ascii="Arial" w:eastAsia="Times New Roman" w:hAnsi="Arial" w:cs="Arial"/>
          <w:color w:val="auto"/>
          <w:szCs w:val="24"/>
          <w:lang w:eastAsia="it-IT" w:bidi="ar-SA"/>
        </w:rPr>
        <w:br/>
        <w:t>e) agli insegnanti elementari assegnati presso gli istituti magistrali per il tirocinio e agli insegnanti di scuola materna incaricati di svolgere il tirocinio presso le scuole magistrali: esercitano l'elettorato attivo e passivo rispettivamente nell'istituto magistrale e nella scuola magistrale;</w:t>
      </w:r>
      <w:r w:rsidRPr="001A3636">
        <w:rPr>
          <w:rFonts w:ascii="Arial" w:eastAsia="Times New Roman" w:hAnsi="Arial" w:cs="Arial"/>
          <w:color w:val="auto"/>
          <w:szCs w:val="24"/>
          <w:lang w:eastAsia="it-IT" w:bidi="ar-SA"/>
        </w:rPr>
        <w:br/>
        <w:t>f) agli insegnanti tecnico-pratici e agli insegnanti di arte applicata;</w:t>
      </w:r>
      <w:r w:rsidRPr="001A3636">
        <w:rPr>
          <w:rFonts w:ascii="Arial" w:eastAsia="Times New Roman" w:hAnsi="Arial" w:cs="Arial"/>
          <w:color w:val="auto"/>
          <w:szCs w:val="24"/>
          <w:lang w:eastAsia="it-IT" w:bidi="ar-SA"/>
        </w:rPr>
        <w:br/>
        <w:t>g) agli insegnanti di religione;</w:t>
      </w:r>
      <w:r w:rsidRPr="001A3636">
        <w:rPr>
          <w:rFonts w:ascii="Arial" w:eastAsia="Times New Roman" w:hAnsi="Arial" w:cs="Arial"/>
          <w:color w:val="auto"/>
          <w:szCs w:val="24"/>
          <w:lang w:eastAsia="it-IT" w:bidi="ar-SA"/>
        </w:rPr>
        <w:br/>
        <w:t>h) agli esperti degli istituti tecnici e professionali;</w:t>
      </w:r>
      <w:r w:rsidRPr="001A3636">
        <w:rPr>
          <w:rFonts w:ascii="Arial" w:eastAsia="Times New Roman" w:hAnsi="Arial" w:cs="Arial"/>
          <w:color w:val="auto"/>
          <w:szCs w:val="24"/>
          <w:lang w:eastAsia="it-IT" w:bidi="ar-SA"/>
        </w:rPr>
        <w:br/>
        <w:t>i) al personale educativo dei convitti nazionali e degli educandati femminili e dei convitti annessi agli istituti tecnici e professionali con le modalità previste dal successivo art. 17.</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7. Il personale docente dipendente degli enti locali e che presta servizio presso le scuole statali esercita l'elettorato attivo e passivo alle condizioni e nei limiti stabiliti per il corrispondente personale dello Stato.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8. I docenti in servizio in più circoli o istituti esercitano l'elettorato attivo e passivo per l'elezione degli organi collegiali di tutti i circoli o istituti in cui prestano servizio.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9. I docenti in assegnazione provvisoria esercitano l'elettorato attivo e passivo per l'elezione di tutti gli organi collegiali del circolo o istituto in cui prestano servizio.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10. Il docente incaricato di presidenza sostituisce il preside anche negli organi collegiali; egli non può esercitare, pertanto, l'elettorato attivo e passivo nelle elezioni dei rappresentanti dei docenti negli organi collegiali.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11. Il docente eletto nel consiglio di istituto decade dalla carica qualora sia successivamente nominato preside incaricato. Le disposizioni del presente comma si applicano anche agli insegnanti elementari in missione presso le Facoltà di magistero e ai vincitori di borse di studio presso le Università.</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12. Disposizioni relative al personale docente che si trovi in particolari posizioni di stato o funzionali sono contenute nei successivi artt. 11, 12, e 13.</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11 - Assenza dal servizio del personale docente: conservazione del diritto di elettorato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 xml:space="preserve">1. </w:t>
      </w:r>
      <w:proofErr w:type="spellStart"/>
      <w:r w:rsidRPr="001A3636">
        <w:rPr>
          <w:rFonts w:ascii="Arial" w:eastAsia="Times New Roman" w:hAnsi="Arial" w:cs="Arial"/>
          <w:color w:val="auto"/>
          <w:szCs w:val="24"/>
          <w:lang w:eastAsia="it-IT" w:bidi="ar-SA"/>
        </w:rPr>
        <w:t>ll</w:t>
      </w:r>
      <w:proofErr w:type="spellEnd"/>
      <w:r w:rsidRPr="001A3636">
        <w:rPr>
          <w:rFonts w:ascii="Arial" w:eastAsia="Times New Roman" w:hAnsi="Arial" w:cs="Arial"/>
          <w:color w:val="auto"/>
          <w:szCs w:val="24"/>
          <w:lang w:eastAsia="it-IT" w:bidi="ar-SA"/>
        </w:rPr>
        <w:t xml:space="preserve"> personale docente assente per qualsiasi legittimo motivo dal servizio, esercita l'elettorato attivo e passivo per tutti gli organi collegiali della scuola, salvo quanto disposto nel comma successivo.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Il personale docente che si trova nella situazione di cui al comma precedente e che sia sostituito da un supplente il cui rapporto di impiego ha durata presunta non inferiore a 180 giorni può esercitare l'elettorato attivo e passivo solamente per il consiglio di circolo o di istituto.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Il disposto dei due commi precedenti si applica anche al personale assente dal servizio per motivi sindacali o perché membro del Consiglio Nazionale della Pubblica Istruzione.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lastRenderedPageBreak/>
        <w:t>4. Gli insegnanti comandati nell'ambito delle scuole materne, elementari e medie per esigenze in materia di interventi psico-pedagogici hanno diritto di elettorato attivo e passivo soltanto nelle elezioni dei consigli di circolo o di istituto. Gli insegnanti psico-pedagogisti, inoltre, partecipano a solo titolo consultivo alle riunioni dei consigli di interclasse, di classe e di intersezione.</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12 - Assenze dal servizio del personale docente: perdita del diritto di elettorato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Il personale docente che non presta effettivo servizio di istituto, perché, ai sensi di disposizioni di legge, esonerato dagli obblighi di ufficio per l'espletamento di altre funzioni o perché comandato o collocato fuori ruolo non ha diritto di elettorato attivo o passivo per l'elezione degli organi collegiali a livello di circolo o di istituto, salvo quanto stabilito nel precedente art. 11.</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Perde, altresì, il diritto di elettorato il personale docente in aspettativa per motivi di famiglia.</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 xml:space="preserve">Art. 13 - Personale assunto per le attività di </w:t>
      </w:r>
      <w:proofErr w:type="spellStart"/>
      <w:r w:rsidRPr="001A3636">
        <w:rPr>
          <w:rFonts w:ascii="Arial" w:eastAsia="Times New Roman" w:hAnsi="Arial" w:cs="Arial"/>
          <w:b/>
          <w:bCs/>
          <w:color w:val="auto"/>
          <w:szCs w:val="24"/>
          <w:lang w:eastAsia="it-IT" w:bidi="ar-SA"/>
        </w:rPr>
        <w:t>prescuola</w:t>
      </w:r>
      <w:proofErr w:type="spellEnd"/>
      <w:r w:rsidRPr="001A3636">
        <w:rPr>
          <w:rFonts w:ascii="Arial" w:eastAsia="Times New Roman" w:hAnsi="Arial" w:cs="Arial"/>
          <w:b/>
          <w:bCs/>
          <w:color w:val="auto"/>
          <w:szCs w:val="24"/>
          <w:lang w:eastAsia="it-IT" w:bidi="ar-SA"/>
        </w:rPr>
        <w:t xml:space="preserve"> e di interscuola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 xml:space="preserve">1. Il personale docente assunto per le attività di </w:t>
      </w:r>
      <w:proofErr w:type="spellStart"/>
      <w:r w:rsidRPr="001A3636">
        <w:rPr>
          <w:rFonts w:ascii="Arial" w:eastAsia="Times New Roman" w:hAnsi="Arial" w:cs="Arial"/>
          <w:color w:val="auto"/>
          <w:szCs w:val="24"/>
          <w:lang w:eastAsia="it-IT" w:bidi="ar-SA"/>
        </w:rPr>
        <w:t>prescuola</w:t>
      </w:r>
      <w:proofErr w:type="spellEnd"/>
      <w:r w:rsidRPr="001A3636">
        <w:rPr>
          <w:rFonts w:ascii="Arial" w:eastAsia="Times New Roman" w:hAnsi="Arial" w:cs="Arial"/>
          <w:color w:val="auto"/>
          <w:szCs w:val="24"/>
          <w:lang w:eastAsia="it-IT" w:bidi="ar-SA"/>
        </w:rPr>
        <w:t xml:space="preserve"> e di interscuola previste dagli artt. 2 e 7 della legge 4 agosto 1977, n. 517 e quello assunto, per le stesse attività, dagli enti locali, elegge uno o due rappresentanti - a seconda che gli appartenenti al personale medesimo siano fino a dieci o più di dieci - con il compito di formulare - in analogia a quanto previsto dall'art. 5, comma 5, del decreto del Presidente della Repubblica 31 maggio 1974, n. 416, per gli specialisti che operano in modo continuativo nella scuola con compiti medico-psicopedagogici e di orientamento - pareri rispettivamente al consiglio di circolo e al consiglio di istituto sui problemi organizzativi ed educativi connessi con le attività allo stesso personale affidate. A tal fine il consiglio di circolo o di istituto può chiamare detti rappresentanti a partecipare alle proprie riunioni, a titolo consultivo.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L'elezione dei rappresentanti del personale, di cui al presente articolo, avviene secondo le stesse modalità previste per la elezione dei rappresentanti del personale docente nel consiglio di circolo o di istituto.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Il collegio dei docenti ed i consigli di classe, di interclasse e di intersezione possono chiamare a partecipare alle proprie riunioni, sempre a titolo consultivo, appartenenti al personale in questione, quando si tratti di problemi attinenti all'attività educativa in generale.</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14 - Elettorato attivo e passivo del personale amministrativo, tecnico ed ausiliario statale e del corrispondente personale degli enti locali in servizio nelle scuole statali. Conservazione del diritto di elettorato in caso di assenza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Il personale amministrativo, tecnico ed ausiliario (di seguito denominato personale A.T.A.) partecipa all'elezione di uno o due rappresentanti, rispettivamente nelle scuole con popolazione scolastica fino a 500 alunni o superiore, nel consiglio di circolo o di istituto.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L'elettorato attivo e passivo per l'elezione dei rappresentanti del personale A.T.A. nel consiglio di circolo o di istituto spetta al personale appartenente alle suddette categorie sia di ruolo sia non di ruolo supplente annuale.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lastRenderedPageBreak/>
        <w:t>3. Il personale A.T.A. degli enti locali che presta servizio presso le scuole statali esercita l'elettorato attivo e passivo alle condizioni e nei limiti stabiliti per il corrispondente personale dello Stato.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Il personale A.T.A. assente per qualsiasi legittimo motivo di servizio, esercita l'elettorato attivo e passivo per tutti gli organi collegiali della scuola.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Il disposto del comma precedente si applica anche al personale assente dal servizio per motivi sindacali o perché membro del Consiglio Nazionale della pubblica istruzione.</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15 - Assenze dal servizio del personale A.T.A.: perdita del diritto di elettorato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Il personale A.T.A. che non presta effettivo servizio di istituto perché, ai sensi di disposizioni di legge, esonerato dagli obblighi di ufficio per l'espletamento di altre funzioni o perché comandato o collocato fuori ruolo perde il diritto di elettorato attivo o passivo per l'elezione degli organi collegiali a livello di circolo o di istituto, salvo quanto stabilito nel precedente comma 5° dell'art. 14.</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Perde altresì il diritto di elettorato il personale A.T.A. in aspettativa per motivi di famiglia.</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16 - Incompatibilità e condizioni di ineleggibilità</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 xml:space="preserve">1. Il personale sospeso dal servizio a seguito di procedimento penale o disciplinare, o che si trovi sospeso </w:t>
      </w:r>
      <w:proofErr w:type="spellStart"/>
      <w:r w:rsidRPr="001A3636">
        <w:rPr>
          <w:rFonts w:ascii="Arial" w:eastAsia="Times New Roman" w:hAnsi="Arial" w:cs="Arial"/>
          <w:color w:val="auto"/>
          <w:szCs w:val="24"/>
          <w:lang w:eastAsia="it-IT" w:bidi="ar-SA"/>
        </w:rPr>
        <w:t>cautelarmente</w:t>
      </w:r>
      <w:proofErr w:type="spellEnd"/>
      <w:r w:rsidRPr="001A3636">
        <w:rPr>
          <w:rFonts w:ascii="Arial" w:eastAsia="Times New Roman" w:hAnsi="Arial" w:cs="Arial"/>
          <w:color w:val="auto"/>
          <w:szCs w:val="24"/>
          <w:lang w:eastAsia="it-IT" w:bidi="ar-SA"/>
        </w:rPr>
        <w:t xml:space="preserve"> in attesa di procedimento penale o disciplinare, non può esercitare in alcun caso l'elettorato attivo e passivo.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Gli elettori che facciano parte di più componenti (es. docente genitore di un alunno) esercitano l'elettorato attivo e passivo per tutte le componenti a cui partecipano.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Gli elettori suddetti che siano stati eletti in rappresentanza di più componenti nello stesso organo collegiale, devono optare per una delle rappresentanze. Tuttavia il candidato eletto in più consigli di circolo e di istituto anche se per la stessa componente non deve presentare opzione e fa parte di entrambi i consigli.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I docenti in ogni caso devono rinunciare all'eventuale carica elettiva, ottenuta come appartenenti alla componente genitori, in seno ai consigli di interclasse e di classe e ai consigli di intersezione.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Il docente con incarico di presidenza sostituisce il preside anche negli organi collegiali; egli non può esercitare, pertanto, l'elettorato attivo e passivo nelle elezioni dei rappresentanti dei docenti negli organi collegiali. Il docente eletto nel consiglio di istituto decade dalla carica qualora sia successivamente nominato preside incaricato. Le disposizioni del presente comma si applicano anche agli insegnanti elementari in missione presso le Facoltà di magistero.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6. In sede di emanazione del decreto di nomina, i presidi, i direttori didattici e i Provveditori agli studi, qualora rilevino, di ufficio o su segnalazione, la sussistenza di tali incompatibilità, invitano l'interessato ad optare per una delle due rappresentanze: la sua sostituzione è attuata applicando la disposizione dell'art. 22 del decreto del Presidente della Repubblica n. 416 del 1974.</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lastRenderedPageBreak/>
        <w:t>Art. 17 - Convitti nazionali ed educandati femminili: Scuole annesse - Convitti annessi agli istituti tecnici e professionali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Negli istituti di educazione (convitti nazionali ed educandati femminili dello Stato) nei quali funzionino più tipi di scuola, sono costituiti gli organi collegiali distintamente per ciascun tipo di scuola.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In detti istituti di educazione l'elettorato attivo e passivo per l'elezione dei rappresentanti del personale A.T.A. spetta esclusivamente alle categorie di cui ai commi 2 e 3 dell'art. 14 che prestano servizio nelle scuole annesse.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Le scuole elementari funzionanti presso le predette istituzioni costituiscono circoli didattici a sé stanti.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Quando gli insegnanti in servizio nelle scuole medesime siano in numero non superiore a sei, tutti fanno parte di diritto del consiglio di circolo o istituto ed i posti non attribuiti rimangono vacanti. Qualora gli insegnanti siano sette, si procede per sorteggio, negli altri casi l'elezione si svolge secondo le comuni procedure.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Il comitato per la valutazione del servizio degli insegnanti dei circoli didattici annessi agli istituti di educazione, quando gli insegnanti in servizio siano tre, è regolarmente costituito: l'organo medesimo deve convocarsi, in tal caso, con la partecipazione del presidente e dei due insegnanti della cui valutazione non debba trattarsi nella seduta; quando gli insegnanti in servizio siano in numero inferiore a tre, l'organo non si costituisce e la valutazione degli insegnanti è affidata al comitato per la valutazione del servizio degli insegnanti di un vicino circolo didattico indicato dal Provveditore agli studi: detto comitato è, peraltro, presieduto dal rettore del convitto nazionale o dalla direttrice dell'educandato femminile dello Stato. Negli altri casi il comitato per la valutazione del servizio degli insegnanti si costituisce secondo le comuni procedure.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 xml:space="preserve">6. </w:t>
      </w:r>
      <w:proofErr w:type="spellStart"/>
      <w:r w:rsidRPr="001A3636">
        <w:rPr>
          <w:rFonts w:ascii="Arial" w:eastAsia="Times New Roman" w:hAnsi="Arial" w:cs="Arial"/>
          <w:color w:val="auto"/>
          <w:szCs w:val="24"/>
          <w:lang w:eastAsia="it-IT" w:bidi="ar-SA"/>
        </w:rPr>
        <w:t>ll</w:t>
      </w:r>
      <w:proofErr w:type="spellEnd"/>
      <w:r w:rsidRPr="001A3636">
        <w:rPr>
          <w:rFonts w:ascii="Arial" w:eastAsia="Times New Roman" w:hAnsi="Arial" w:cs="Arial"/>
          <w:color w:val="auto"/>
          <w:szCs w:val="24"/>
          <w:lang w:eastAsia="it-IT" w:bidi="ar-SA"/>
        </w:rPr>
        <w:t xml:space="preserve"> personale educativo e quello A.T.A. dei convitti annessi agli istituti tecnici e professionali, dei convitti nazionali e degli educandati femminili dello Stato elegge, rispettivamente, uno o due rappresentanti, a seconda che gli appartenenti alla categoria del personale educativo e quello A.T.A. stesso siano fino a dieci o più di dieci. Detti rappresentanti hanno il compito di formulare pareri - in analogia a quanto previsto dall'art. 5, comma 5, del decreto del Presidente della Repubblica 31 maggio 1974, n. 416 per gli specialisti che operano in modo continuativo nella scuola con compiti medico-psico-pedagogici e di orientamento - ai consigli di circolo o di istituto delle istituzioni scolastiche frequentate dai convittori e semiconvittori sui problemi organizzativi ed educativi connessi con le attività affidate alle rispettive categorie di personale in questione. A tal fine i consigli di circolo o di istituto delle istituzioni scolastiche frequentate dai convittori e semiconvittori possono chiamare detti rappresentanti a partecipare alle proprie riunioni a titolo consultivo. I rappresentanti del personale educativo sono eletti dal collegio degli istitutori previsto, in via sperimentale, dalla circolare ministeriale n. 111 del 31 marzo 1989.</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18 - Corsi integrativi degli istituti magistrali e licei artistici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I corsi integrativi degli istituti magistrali e dei licei artistici sono da considerare parte integrante delle predette istituzioni scolastiche. Pertanto le componenti interessate ai predetti corsi partecipano alle elezioni degli organi collegiali dell'istituto.</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lastRenderedPageBreak/>
        <w:t>Art. 19 - Istituti d'arte - Conservatori di musica - Accademia nazionale di danza, accademie di belle arti, accademia nazionale di arte drammatica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Negli istituti d'arte con annesse scuole medie gli organi collegiali a livello di istituto (consigli di classe, collegio dei docenti, comitato per la valutazione del servizio degli insegnanti e consiglio di istituto) sono costituiti distintamente per l'istituto d'arte e per la scuola media.</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20 - Scuole materne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Fino a quando non saranno istituite le direzioni didattiche di scuola materna statale, si osservano le seguenti modalità di applicazione dell'art. 33 del decreto del Presidente della Repubblica 31 maggio 1974 n. 416:</w:t>
      </w:r>
      <w:r w:rsidRPr="001A3636">
        <w:rPr>
          <w:rFonts w:ascii="Arial" w:eastAsia="Times New Roman" w:hAnsi="Arial" w:cs="Arial"/>
          <w:color w:val="auto"/>
          <w:szCs w:val="24"/>
          <w:lang w:eastAsia="it-IT" w:bidi="ar-SA"/>
        </w:rPr>
        <w:br/>
        <w:t>- il numero degli alunni delle scuole materne statali concorre a determinare la popolazione scolastica del circolo didattico in cui esse funzionano;</w:t>
      </w:r>
      <w:r w:rsidRPr="001A3636">
        <w:rPr>
          <w:rFonts w:ascii="Arial" w:eastAsia="Times New Roman" w:hAnsi="Arial" w:cs="Arial"/>
          <w:color w:val="auto"/>
          <w:szCs w:val="24"/>
          <w:lang w:eastAsia="it-IT" w:bidi="ar-SA"/>
        </w:rPr>
        <w:br/>
        <w:t>- ai genitori degli alunni delle scuole materne spetta l'elettorato attivo e passivo per l'elezione dei rappresentanti dei genitori del consiglio del circolo in cui dette scuole funzionano;</w:t>
      </w:r>
      <w:r w:rsidRPr="001A3636">
        <w:rPr>
          <w:rFonts w:ascii="Arial" w:eastAsia="Times New Roman" w:hAnsi="Arial" w:cs="Arial"/>
          <w:color w:val="auto"/>
          <w:szCs w:val="24"/>
          <w:lang w:eastAsia="it-IT" w:bidi="ar-SA"/>
        </w:rPr>
        <w:br/>
        <w:t>- al personale ausiliario delle scuole materne medesime spetta l'elettorato attivo e passivo per l'elezione dei rappresentanti del personale amministrativo, tecnico ed ausiliario nel consiglio di circolo in cui le predette scuole funzionano.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Il collegio dei docenti di scuola materna e il comitato per la valutazione del servizio vengono costituiti presso la direzione didattica della scuola elementare del circolo di appartenenza ed i docenti eleggono i collaboratori del direttore didattico per le scuole materne medesime, ai sensi degli artt. 4 e 32 del decreto del Presidente della Repubblica 31 maggio 1974, n. 416.</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Gli insegnanti della scuola materna partecipano alle elezioni del consiglio di circolo della scuola elementare in cui prestano servizio. Ai rappresentanti del predetto personale sono riservati uno o due seggi da attribuire al personale insegnante a seconda che i componenti del consiglio di circolo siano rispettivamente 14 o 19.</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L'elezione dei rappresentanti degli insegnanti di scuola materna nel consiglio di circolo avviene con le seguenti modalità:</w:t>
      </w:r>
      <w:r w:rsidRPr="001A3636">
        <w:rPr>
          <w:rFonts w:ascii="Arial" w:eastAsia="Times New Roman" w:hAnsi="Arial" w:cs="Arial"/>
          <w:color w:val="auto"/>
          <w:szCs w:val="24"/>
          <w:lang w:eastAsia="it-IT" w:bidi="ar-SA"/>
        </w:rPr>
        <w:br/>
        <w:t>- nel caso di un solo rappresentante, quando vi siano non più di due insegnanti in servizio, si procede per sorteggio; quando vi sia un solo insegnante in servizio, questi fa parte di diritto del consiglio di circolo;</w:t>
      </w:r>
      <w:r w:rsidRPr="001A3636">
        <w:rPr>
          <w:rFonts w:ascii="Arial" w:eastAsia="Times New Roman" w:hAnsi="Arial" w:cs="Arial"/>
          <w:color w:val="auto"/>
          <w:szCs w:val="24"/>
          <w:lang w:eastAsia="it-IT" w:bidi="ar-SA"/>
        </w:rPr>
        <w:br/>
        <w:t>- nel caso di due rappresentanti, quando vi siano tre insegnanti in servizio, si procede per sorteggio; quando vi siano non più di due insegnanti in servizio, questi fanno parte di diritto del consiglio di circolo e, se l'insegnante in servizio sia uno solo il posto non attribuibile va in aumento ai posti spettanti ai rappresentanti degli insegnanti elementari del circolo.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Negli altri casi i rappresentanti degli insegnanti di scuola materna sono eletti secondo le procedure comuni per l'elezione dei rappresentanti nei consigli di circolo.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6. Per la costituzione del comitato per la valutazione del servizio si osservano le disposizioni che seguono:</w:t>
      </w:r>
      <w:r w:rsidRPr="001A3636">
        <w:rPr>
          <w:rFonts w:ascii="Arial" w:eastAsia="Times New Roman" w:hAnsi="Arial" w:cs="Arial"/>
          <w:color w:val="auto"/>
          <w:szCs w:val="24"/>
          <w:lang w:eastAsia="it-IT" w:bidi="ar-SA"/>
        </w:rPr>
        <w:br/>
        <w:t xml:space="preserve">- quando gli insegnanti in servizio siano tre, l'organo è regolarmente costituito e i tre insegnanti ne fanno parte di diritto; l'organo medesimo deve convocarsi, in tal caso, con la partecipazione del presidente e dei due insegnanti della cui valutazione non debba </w:t>
      </w:r>
      <w:r w:rsidRPr="001A3636">
        <w:rPr>
          <w:rFonts w:ascii="Arial" w:eastAsia="Times New Roman" w:hAnsi="Arial" w:cs="Arial"/>
          <w:color w:val="auto"/>
          <w:szCs w:val="24"/>
          <w:lang w:eastAsia="it-IT" w:bidi="ar-SA"/>
        </w:rPr>
        <w:lastRenderedPageBreak/>
        <w:t>trattarsi nella seduta;</w:t>
      </w:r>
      <w:r w:rsidRPr="001A3636">
        <w:rPr>
          <w:rFonts w:ascii="Arial" w:eastAsia="Times New Roman" w:hAnsi="Arial" w:cs="Arial"/>
          <w:color w:val="auto"/>
          <w:szCs w:val="24"/>
          <w:lang w:eastAsia="it-IT" w:bidi="ar-SA"/>
        </w:rPr>
        <w:br/>
        <w:t>- quando gli insegnanti in servizio siano in numero inferiore a tre, l'organo non si costituisce e la valutazione degli insegnanti è affidata al comitato per la valutazione del servizio degli insegnanti elementari costituito nel circolo didattico al quale le sezioni di scuola materna sono annesse.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7. Negli altri casi il comitato per la valutazione del servizio degli insegnanti si costituisce secondo le comuni procedure.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8. Per quanto riguarda l'elezione delle rappresentanze dei genitori nel consiglio di intersezione si applica la procedura semplificata di cui ai successivi artt. 21 e 22.</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 xml:space="preserve">TITOLO II - PROCEDURA SEMPLIFICATA PER L'ELEZIONE DELLE RAPPRESENTANZE DEI GENITORI NEI CONSIGLI </w:t>
      </w:r>
      <w:proofErr w:type="spellStart"/>
      <w:r w:rsidRPr="001A3636">
        <w:rPr>
          <w:rFonts w:ascii="Arial" w:eastAsia="Times New Roman" w:hAnsi="Arial" w:cs="Arial"/>
          <w:b/>
          <w:bCs/>
          <w:color w:val="auto"/>
          <w:szCs w:val="24"/>
          <w:lang w:eastAsia="it-IT" w:bidi="ar-SA"/>
        </w:rPr>
        <w:t>DI</w:t>
      </w:r>
      <w:proofErr w:type="spellEnd"/>
      <w:r w:rsidRPr="001A3636">
        <w:rPr>
          <w:rFonts w:ascii="Arial" w:eastAsia="Times New Roman" w:hAnsi="Arial" w:cs="Arial"/>
          <w:b/>
          <w:bCs/>
          <w:color w:val="auto"/>
          <w:szCs w:val="24"/>
          <w:lang w:eastAsia="it-IT" w:bidi="ar-SA"/>
        </w:rPr>
        <w:t xml:space="preserve"> CLASSE, </w:t>
      </w:r>
      <w:proofErr w:type="spellStart"/>
      <w:r w:rsidRPr="001A3636">
        <w:rPr>
          <w:rFonts w:ascii="Arial" w:eastAsia="Times New Roman" w:hAnsi="Arial" w:cs="Arial"/>
          <w:b/>
          <w:bCs/>
          <w:color w:val="auto"/>
          <w:szCs w:val="24"/>
          <w:lang w:eastAsia="it-IT" w:bidi="ar-SA"/>
        </w:rPr>
        <w:t>DI</w:t>
      </w:r>
      <w:proofErr w:type="spellEnd"/>
      <w:r w:rsidRPr="001A3636">
        <w:rPr>
          <w:rFonts w:ascii="Arial" w:eastAsia="Times New Roman" w:hAnsi="Arial" w:cs="Arial"/>
          <w:b/>
          <w:bCs/>
          <w:color w:val="auto"/>
          <w:szCs w:val="24"/>
          <w:lang w:eastAsia="it-IT" w:bidi="ar-SA"/>
        </w:rPr>
        <w:t xml:space="preserve"> INTERCLASSE E </w:t>
      </w:r>
      <w:proofErr w:type="spellStart"/>
      <w:r w:rsidRPr="001A3636">
        <w:rPr>
          <w:rFonts w:ascii="Arial" w:eastAsia="Times New Roman" w:hAnsi="Arial" w:cs="Arial"/>
          <w:b/>
          <w:bCs/>
          <w:color w:val="auto"/>
          <w:szCs w:val="24"/>
          <w:lang w:eastAsia="it-IT" w:bidi="ar-SA"/>
        </w:rPr>
        <w:t>DI</w:t>
      </w:r>
      <w:proofErr w:type="spellEnd"/>
      <w:r w:rsidRPr="001A3636">
        <w:rPr>
          <w:rFonts w:ascii="Arial" w:eastAsia="Times New Roman" w:hAnsi="Arial" w:cs="Arial"/>
          <w:b/>
          <w:bCs/>
          <w:color w:val="auto"/>
          <w:szCs w:val="24"/>
          <w:lang w:eastAsia="it-IT" w:bidi="ar-SA"/>
        </w:rPr>
        <w:t xml:space="preserve"> INTERSEZIONE. ELEZIONE DELLE RAPPRESENTANZE DEGLI STUDENTI NEI CONSIGLI </w:t>
      </w:r>
      <w:proofErr w:type="spellStart"/>
      <w:r w:rsidRPr="001A3636">
        <w:rPr>
          <w:rFonts w:ascii="Arial" w:eastAsia="Times New Roman" w:hAnsi="Arial" w:cs="Arial"/>
          <w:b/>
          <w:bCs/>
          <w:color w:val="auto"/>
          <w:szCs w:val="24"/>
          <w:lang w:eastAsia="it-IT" w:bidi="ar-SA"/>
        </w:rPr>
        <w:t>DI</w:t>
      </w:r>
      <w:proofErr w:type="spellEnd"/>
      <w:r w:rsidRPr="001A3636">
        <w:rPr>
          <w:rFonts w:ascii="Arial" w:eastAsia="Times New Roman" w:hAnsi="Arial" w:cs="Arial"/>
          <w:b/>
          <w:bCs/>
          <w:color w:val="auto"/>
          <w:szCs w:val="24"/>
          <w:lang w:eastAsia="it-IT" w:bidi="ar-SA"/>
        </w:rPr>
        <w:t xml:space="preserve"> CLASSE E </w:t>
      </w:r>
      <w:proofErr w:type="spellStart"/>
      <w:r w:rsidRPr="001A3636">
        <w:rPr>
          <w:rFonts w:ascii="Arial" w:eastAsia="Times New Roman" w:hAnsi="Arial" w:cs="Arial"/>
          <w:b/>
          <w:bCs/>
          <w:color w:val="auto"/>
          <w:szCs w:val="24"/>
          <w:lang w:eastAsia="it-IT" w:bidi="ar-SA"/>
        </w:rPr>
        <w:t>DI</w:t>
      </w:r>
      <w:proofErr w:type="spellEnd"/>
      <w:r w:rsidRPr="001A3636">
        <w:rPr>
          <w:rFonts w:ascii="Arial" w:eastAsia="Times New Roman" w:hAnsi="Arial" w:cs="Arial"/>
          <w:b/>
          <w:bCs/>
          <w:color w:val="auto"/>
          <w:szCs w:val="24"/>
          <w:lang w:eastAsia="it-IT" w:bidi="ar-SA"/>
        </w:rPr>
        <w:t xml:space="preserve"> ISTITUTO</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21 - Elezione dei rappresentanti dei genitori nei consigli di classe, di interclasse e di intersezione e dei rappresentanti degli studenti nei consigli di classe e nei consigli di istituto: assemblee dei genitori e degli studenti in funzione elettorale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Entro il 31 ottobre di ogni anno il direttore didattico o preside convoca per ciascuna classe - o per ciascuna sezione (scuole materne) - l'assemblea dei genitori e nelle scuole secondarie di secondo grado e artistiche, separatamente quella degli studenti. A tali assemblee debbono partecipare, possibilmente, tutti i docenti della classe, al fine di illustrare le problematiche connesse con la partecipazione alla gestione democratica della scuola ed informare sulle modalità di espressione del voto.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 xml:space="preserve">2. L'assemblea, ascoltate e discusse le linee fondamentali della proposta di programma </w:t>
      </w:r>
      <w:proofErr w:type="spellStart"/>
      <w:r w:rsidRPr="001A3636">
        <w:rPr>
          <w:rFonts w:ascii="Arial" w:eastAsia="Times New Roman" w:hAnsi="Arial" w:cs="Arial"/>
          <w:color w:val="auto"/>
          <w:szCs w:val="24"/>
          <w:lang w:eastAsia="it-IT" w:bidi="ar-SA"/>
        </w:rPr>
        <w:t>didattico-educativo</w:t>
      </w:r>
      <w:proofErr w:type="spellEnd"/>
      <w:r w:rsidRPr="001A3636">
        <w:rPr>
          <w:rFonts w:ascii="Arial" w:eastAsia="Times New Roman" w:hAnsi="Arial" w:cs="Arial"/>
          <w:color w:val="auto"/>
          <w:szCs w:val="24"/>
          <w:lang w:eastAsia="it-IT" w:bidi="ar-SA"/>
        </w:rPr>
        <w:t xml:space="preserve"> del direttore didattico o preside, o di un docente a ciò delegato, che la presiede, procede, secondo le modalità indicate nel successivo art. 22, alla elezione dei rappresentanti di interclasse, di classe e di intersezione rispettivamente della componente genitori e, nelle scuole secondarie di secondo grado e artistiche di quella studentesca.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In occasione delle assemblee per eleggere i rappresentanti degli studenti nel consiglio di classe, la componente studentesca elegge anche i propri rappresentanti nel consiglio di istituto delle scuole secondarie di secondo grado e artistiche. In tal caso si adotta il consueto sistema delle liste contrapposte di cui all'art. 20 del D.P.R. 31 maggio 1974, n. 416.</w:t>
      </w:r>
      <w:r w:rsidRPr="001A3636">
        <w:rPr>
          <w:rFonts w:ascii="Arial" w:eastAsia="Times New Roman" w:hAnsi="Arial" w:cs="Arial"/>
          <w:color w:val="auto"/>
          <w:szCs w:val="24"/>
          <w:lang w:eastAsia="it-IT" w:bidi="ar-SA"/>
        </w:rPr>
        <w:br/>
        <w:t>Le liste predette sono presentate dal 20° al 15° giorno antecedente le votazioni.</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22 - Convocazione delle assemblee - Ordine del giorno e organizzazione delle assemblee previste dall'art. 21 - Costituzione dei seggi - Proclamazione degli eletti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La data di convocazione di ciascuna delle assemblee di cui all'art. 21 è stabilita dal consiglio di circolo o di istituto in giorno non festivo e, per la componente dei genitori, comunque al di fuori dell'orario delle lezioni. La convocazione è soggetta a preavviso scritto di almeno 8 giorni.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lastRenderedPageBreak/>
        <w:t>2. Il direttore didattico o preside cura, nelle forme più idonee, che i genitori, anche per il tramite dei propri figli, abbiano tempestiva e sicura notizia della convocazione dell'assemblea.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L'atto di convocazione delle assemblee deve indicare:</w:t>
      </w:r>
      <w:r w:rsidRPr="001A3636">
        <w:rPr>
          <w:rFonts w:ascii="Arial" w:eastAsia="Times New Roman" w:hAnsi="Arial" w:cs="Arial"/>
          <w:color w:val="auto"/>
          <w:szCs w:val="24"/>
          <w:lang w:eastAsia="it-IT" w:bidi="ar-SA"/>
        </w:rPr>
        <w:br/>
        <w:t xml:space="preserve">a) l'orario di apertura dei lavori dell'assemblea, che dura il tempo necessario all'ascolto e alla discussione della programmazione </w:t>
      </w:r>
      <w:proofErr w:type="spellStart"/>
      <w:r w:rsidRPr="001A3636">
        <w:rPr>
          <w:rFonts w:ascii="Arial" w:eastAsia="Times New Roman" w:hAnsi="Arial" w:cs="Arial"/>
          <w:color w:val="auto"/>
          <w:szCs w:val="24"/>
          <w:lang w:eastAsia="it-IT" w:bidi="ar-SA"/>
        </w:rPr>
        <w:t>didattico-educativa</w:t>
      </w:r>
      <w:proofErr w:type="spellEnd"/>
      <w:r w:rsidRPr="001A3636">
        <w:rPr>
          <w:rFonts w:ascii="Arial" w:eastAsia="Times New Roman" w:hAnsi="Arial" w:cs="Arial"/>
          <w:color w:val="auto"/>
          <w:szCs w:val="24"/>
          <w:lang w:eastAsia="it-IT" w:bidi="ar-SA"/>
        </w:rPr>
        <w:t xml:space="preserve"> annuale del direttore didattico o preside o del docente delegato, prevista dall'art. 21 e, all'esame dei primi problemi della classe rappresentati dai genitori o dagli studenti, dal direttore didattico o preside o dal docente delegato o dai docenti presenti;</w:t>
      </w:r>
      <w:r w:rsidRPr="001A3636">
        <w:rPr>
          <w:rFonts w:ascii="Arial" w:eastAsia="Times New Roman" w:hAnsi="Arial" w:cs="Arial"/>
          <w:color w:val="auto"/>
          <w:szCs w:val="24"/>
          <w:lang w:eastAsia="it-IT" w:bidi="ar-SA"/>
        </w:rPr>
        <w:br/>
        <w:t>b) le modalità di votazione, quelle di costituzione del seggio e l'orario di apertura e chiusura del medesimo, saranno fissate dal consiglio di circolo o di istituto possibilmente in modo che per i genitori le operazioni di votazione inizino in orario tale da favorire la massima affluenza degli stessi e si svolgano in non meno di due ore e senza soluzione di continuità rispetto all'assemblea che si conclude con l'inizio delle operazioni elettorali predette.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In ciascuna classe, subito dopo la conclusione dell'assemblea, deve essere costituito un seggio elettorale onde facilitare e rendere rapide le operazioni di voto, quelle di scrutinio e di proclamazione degli eletti.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Per l'elezione dei rappresentanti degli studenti in seno al consiglio di istituto sarà invece la commissione elettorale dell'istituto stesso a provvedere alla riassunzione dei voti di lista e di preferenza, nonché alla proclamazione degli eletti.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6. Limitatamente alla sola elezione dei rappresentanti dei genitori, nella eventualità in cui gli elettori di una o più classi siano presenti in numero esiguo, è consentito, subito dopo l'assemblea, di far votare gli elettori predetti presso il seggio di altra classe, nella quale a tal fine deve essere trasferito l'elenco degli elettori della classe e l'urna elettorale.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 xml:space="preserve">7. Le elezioni dei rappresentanti dei genitori e degli alunni nei consigli di classe, di interclasse e di intersezione hanno luogo per ciascuna componente sulla base di una unica lista comprendente tutti gli elettori in ordine alfabetico. Ciascun elettore può votare la metà dei membri da eleggere se gli </w:t>
      </w:r>
      <w:proofErr w:type="spellStart"/>
      <w:r w:rsidRPr="001A3636">
        <w:rPr>
          <w:rFonts w:ascii="Arial" w:eastAsia="Times New Roman" w:hAnsi="Arial" w:cs="Arial"/>
          <w:color w:val="auto"/>
          <w:szCs w:val="24"/>
          <w:lang w:eastAsia="it-IT" w:bidi="ar-SA"/>
        </w:rPr>
        <w:t>eligendi</w:t>
      </w:r>
      <w:proofErr w:type="spellEnd"/>
      <w:r w:rsidRPr="001A3636">
        <w:rPr>
          <w:rFonts w:ascii="Arial" w:eastAsia="Times New Roman" w:hAnsi="Arial" w:cs="Arial"/>
          <w:color w:val="auto"/>
          <w:szCs w:val="24"/>
          <w:lang w:eastAsia="it-IT" w:bidi="ar-SA"/>
        </w:rPr>
        <w:t xml:space="preserve"> sono in numero superiore a uno.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8. Nell'ipotesi in cui due o più genitori o alunni riportino, ai fini dell'elezione dei consigli di classe, di interclasse e di intersezione, lo stesso numero di voti, si procede, ai fini della proclamazione, per sorteggio.</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23 - Inapplicabilità della procedura semplificata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La procedura elettorale semplificata, prevista dagli artt. 21 e 22 della presente ordinanza, non si applica alle elezioni delle rappresentanze degli studenti nei consigli di istituto in occasione del rinnovo triennale di tutte le componenti.</w:t>
      </w:r>
    </w:p>
    <w:p w:rsidR="001140B7" w:rsidRDefault="001140B7">
      <w:pPr>
        <w:rPr>
          <w:rFonts w:ascii="Arial" w:eastAsia="Times New Roman" w:hAnsi="Arial" w:cs="Arial"/>
          <w:b/>
          <w:bCs/>
          <w:color w:val="auto"/>
          <w:szCs w:val="24"/>
          <w:lang w:eastAsia="it-IT" w:bidi="ar-SA"/>
        </w:rPr>
      </w:pPr>
      <w:r>
        <w:rPr>
          <w:rFonts w:ascii="Arial" w:eastAsia="Times New Roman" w:hAnsi="Arial" w:cs="Arial"/>
          <w:b/>
          <w:bCs/>
          <w:color w:val="auto"/>
          <w:szCs w:val="24"/>
          <w:lang w:eastAsia="it-IT" w:bidi="ar-SA"/>
        </w:rPr>
        <w:br w:type="page"/>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lastRenderedPageBreak/>
        <w:t xml:space="preserve">TITOLO III - PROCEDURA ORDINARIA PER L'ELEZIONE DEL CONSIGLIO </w:t>
      </w:r>
      <w:proofErr w:type="spellStart"/>
      <w:r w:rsidRPr="001A3636">
        <w:rPr>
          <w:rFonts w:ascii="Arial" w:eastAsia="Times New Roman" w:hAnsi="Arial" w:cs="Arial"/>
          <w:b/>
          <w:bCs/>
          <w:color w:val="auto"/>
          <w:szCs w:val="24"/>
          <w:lang w:eastAsia="it-IT" w:bidi="ar-SA"/>
        </w:rPr>
        <w:t>DI</w:t>
      </w:r>
      <w:proofErr w:type="spellEnd"/>
      <w:r w:rsidRPr="001A3636">
        <w:rPr>
          <w:rFonts w:ascii="Arial" w:eastAsia="Times New Roman" w:hAnsi="Arial" w:cs="Arial"/>
          <w:b/>
          <w:bCs/>
          <w:color w:val="auto"/>
          <w:szCs w:val="24"/>
          <w:lang w:eastAsia="it-IT" w:bidi="ar-SA"/>
        </w:rPr>
        <w:t xml:space="preserve"> CIRCOLO E </w:t>
      </w:r>
      <w:proofErr w:type="spellStart"/>
      <w:r w:rsidRPr="001A3636">
        <w:rPr>
          <w:rFonts w:ascii="Arial" w:eastAsia="Times New Roman" w:hAnsi="Arial" w:cs="Arial"/>
          <w:b/>
          <w:bCs/>
          <w:color w:val="auto"/>
          <w:szCs w:val="24"/>
          <w:lang w:eastAsia="it-IT" w:bidi="ar-SA"/>
        </w:rPr>
        <w:t>DI</w:t>
      </w:r>
      <w:proofErr w:type="spellEnd"/>
      <w:r w:rsidRPr="001A3636">
        <w:rPr>
          <w:rFonts w:ascii="Arial" w:eastAsia="Times New Roman" w:hAnsi="Arial" w:cs="Arial"/>
          <w:b/>
          <w:bCs/>
          <w:color w:val="auto"/>
          <w:szCs w:val="24"/>
          <w:lang w:eastAsia="it-IT" w:bidi="ar-SA"/>
        </w:rPr>
        <w:t xml:space="preserve"> ISTITUTO</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24 - Costituzione della commissione elettorale di circolo o d'istituto. Validità delle deliberazioni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Presso ciascun circolo didattico ed istituto statale di istruzione secondaria ed artistica, con esclusione dei Conservatori di musica, delle Accademie di Belle Arti, dell'Accademia nazionale di danza e dell'Accademia nazionale di arte drammatica, è costituita la commissione elettorale di circolo o di istituto.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La commissione elettorale di circolo e di istituto nominata dal direttore didattico o preside, è composta di cinque membri designati dal consiglio di circolo o di istituto: due tra i docenti di ruolo e non di ruolo in servizio nel circolo didattico o istituto, uno tra il personale A.T.A. di ruolo e non di ruolo sempre in servizio nel circolo o istituto; due tra i genitori degli alunni iscritti nel circolo stesso od istituto. Negli istituti di istruzione secondaria di II grado e artistica, uno dei due genitori è sostituito da uno studente scelto tra gli studenti iscritti all'istituto.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I capi di istituto possono costituire o rinnovare le commissioni elettorali a prescindere dalle designazioni di competenza dei consigli di circolo, di istituto, se gli organi predetti regolarmente invitati non procedono alle designazioni medesime.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Essa è presieduta da uno dei suoi membri, eletto a maggioranza dai suoi componenti.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Le funzioni di segretario sono svolte da un membro designato dal presidente.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6. La commissione è nominata non oltre il 45° giorno antecedente a quello fissato per le votazioni (non oltre il 60° giorno nel caso di elezioni contestuali di organi collegiali di diverso livello).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7. La commissione elettorale delibera con la presenza di almeno la metà più uno dei propri componenti.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8. Tutte le decisioni della commissione predetta sono prese a maggioranza. In caso di parità prevale il voto del presidente.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9. La commissione elettorale di circolo o di istituto dura in carica due anni ed i suoi membri sono designabili per il biennio successivo.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10. Le commissioni elettorali di circolo e di istituto scadute, possono, in base al principio generale della proroga dei poteri, continuare ad operare fino alla costituzione e all'insediamento delle nuove commissioni elettorali.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11. I capi di istituto, in rapporto alle singole situazioni che si determinano, possono costituire le commissioni elettorali anche con un numero di membri inferiore a quello previsto tendendo nei limiti del possibile ad assicurare la rappresentanza a tutte le categorie che compongono le commissioni stesse. Le commissioni sono comunque validamente costituite anche se in esse non sono rappresentate tutte le componenti.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lastRenderedPageBreak/>
        <w:t>12. I membri delle commissioni elettorali, che risultino inclusi in liste di candidati, debbono essere immediatamente sostituiti.</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25 - Consiglio di circolo o di istituto nei circoli o nelle scuole di nuova istituzione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Nei circoli e nelle scuole che incominciano a funzionare per la prima volta in un determinato anno scolastico il Provveditore agli studi nomina, ai sensi dell'art. 9 del decreto interministeriale 28 maggio 1975, sentito il consiglio scolastico provinciale, un commissario straordinario e attiva contemporaneamente le procedure relative alla elezione del consiglio di circolo o di istituto.</w:t>
      </w:r>
      <w:r w:rsidRPr="001A3636">
        <w:rPr>
          <w:rFonts w:ascii="Arial" w:eastAsia="Times New Roman" w:hAnsi="Arial" w:cs="Arial"/>
          <w:color w:val="auto"/>
          <w:szCs w:val="24"/>
          <w:lang w:eastAsia="it-IT" w:bidi="ar-SA"/>
        </w:rPr>
        <w:br/>
        <w:t>2. Le elezioni devono avere luogo alla data fissata dal Ministro della pubblica istruzione con propria ordinanza.</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26 - Composizione della commissione elettorale sino alla costituzione del consiglio di circolo o d'istituto nelle scuole di nuova istituzione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Fino alla costituzione del consiglio di circolo o d'istituto nelle scuole di nuova istituzione la commissione elettorale di circolo o d'istituto - nominata dal direttore didattico o preside - è presieduta dallo stesso o da un docente da lui scelto tra i docenti eletti ai sensi della lettera g) dell'art. 4 del citato decreto del Presidente della Repubblica n. 416 del 1974, ed è composta da cinque membri, scelti dal collegio dei docenti: due tra i docenti di ruolo e non di ruolo in servizio nel circolo didattico o istituto designati dal collegio dei docenti, uno tra il personale A.T.A. di ruolo e non di ruolo sempre in servizio nel circolo o istituto; due tra i genitori degli alunni iscritti nel circolo stesso od istituto. Negli istituti di istruzione secondaria di II grado ed artistica, uno dei due genitori è sostituito da uno studente scelto tra gli studenti iscritti all'istituto.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Le funzioni di segretario sono svolte da un membro designato dal presidente.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La commissione elettorale costituita ai sensi del primo comma resta in carica per un biennio. Eventuali sostituzioni di membri devono essere effettuate nel predetto biennio dal collegio dei docenti.</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27 - Formazione e aggiornamento degli elenchi degli elettori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I direttori didattici e presidi sono tenuti a comunicare alla commissione elettorale di circolo o istituto entro il 35° giorno antecedente a quello fissato per le votazioni (entro il 50° nel caso di elezioni contestuali di organi collegiali di diverso livello) i nominativi dei docenti, degli alunni (solo per le scuole secondarie di II grado), del personale A.T.A. e dei genitori degli alunni: in me rito a quest'ultimi, nell'ipotesi di mancata compilazione della scheda di cui al precedente art. 7, i direttori didattici e presidi invitano gli stessi a fornire le proprie generalità mediante altra forma. E' in ogni caso cura di chi fa le veci dei genitori documentare la propria qualità.</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La commissione elettorale sulla base di tali comunicazioni forma ed aggiorna gli elenchi n ordine alfabetico degli elettori distinti come segue:</w:t>
      </w:r>
      <w:r w:rsidRPr="001A3636">
        <w:rPr>
          <w:rFonts w:ascii="Arial" w:eastAsia="Times New Roman" w:hAnsi="Arial" w:cs="Arial"/>
          <w:color w:val="auto"/>
          <w:szCs w:val="24"/>
          <w:lang w:eastAsia="it-IT" w:bidi="ar-SA"/>
        </w:rPr>
        <w:br/>
        <w:t>1) elenco dei docenti di ruolo e dei supplenti in servizio nella scuola;</w:t>
      </w:r>
      <w:r w:rsidRPr="001A3636">
        <w:rPr>
          <w:rFonts w:ascii="Arial" w:eastAsia="Times New Roman" w:hAnsi="Arial" w:cs="Arial"/>
          <w:color w:val="auto"/>
          <w:szCs w:val="24"/>
          <w:lang w:eastAsia="it-IT" w:bidi="ar-SA"/>
        </w:rPr>
        <w:br/>
        <w:t>2) elenco dei genitori (o di chi ne fa legalmente le veci) degli alunni iscritti ALLA scuola;</w:t>
      </w:r>
      <w:r w:rsidRPr="001A3636">
        <w:rPr>
          <w:rFonts w:ascii="Arial" w:eastAsia="Times New Roman" w:hAnsi="Arial" w:cs="Arial"/>
          <w:color w:val="auto"/>
          <w:szCs w:val="24"/>
          <w:lang w:eastAsia="it-IT" w:bidi="ar-SA"/>
        </w:rPr>
        <w:br/>
        <w:t>3) elenco degli alunni della scuola (nelle scuole secondarie di 2° grado e artistiche e nei corsi serali per lavoratori studenti);</w:t>
      </w:r>
      <w:r w:rsidRPr="001A3636">
        <w:rPr>
          <w:rFonts w:ascii="Arial" w:eastAsia="Times New Roman" w:hAnsi="Arial" w:cs="Arial"/>
          <w:color w:val="auto"/>
          <w:szCs w:val="24"/>
          <w:lang w:eastAsia="it-IT" w:bidi="ar-SA"/>
        </w:rPr>
        <w:br/>
      </w:r>
      <w:r w:rsidRPr="001A3636">
        <w:rPr>
          <w:rFonts w:ascii="Arial" w:eastAsia="Times New Roman" w:hAnsi="Arial" w:cs="Arial"/>
          <w:color w:val="auto"/>
          <w:szCs w:val="24"/>
          <w:lang w:eastAsia="it-IT" w:bidi="ar-SA"/>
        </w:rPr>
        <w:lastRenderedPageBreak/>
        <w:t>4) elenco del personale A.T.A. di ruolo e non di ruolo in servizio nella scuola compreso il corrispondente personale dipendente dagli enti locali.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Gli elenchi degli elettori sono compilati, distintamente per ogni seggio elettorale, in ordine alfabetico.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Gli elenchi suddetti sono depositati presso la segreteria del circolo o istituto a disposizione di chiunque ne faccia richiesta; del deposito va data comunicazione, nello stesso giorno in cui il deposito avviene, mediante avviso da affliggere all'albo dei predetti circoli o istituti.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Gli elenchi debbono essere depositati non oltre il 25° giorno antecedente a quello fissato per le votazioni (non oltre il 40° in caso di elezioni contestuali di organi collegiali di diverso livello).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6. Gli elenchi di cui al presente articolo debbono recare cognome, nome, luogo e data di nascita delle persone che vi sono iscritte.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7. I requisiti per l'inclusione negli elenchi debbono essere posseduti alla data di indizione delle elezioni.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8. I genitori di più alunni iscritti a classi diverse dello stesso circolo o istituto votano una sola volta per il consiglio di circolo o istituto. A tal fine - nell'ipotesi di mancata comunicazione da parte degli interessati - la commissione elettorale deve indicare il seggio nel quale i genitori votano per le predette elezioni.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9. Nella ripartizione degli elettori tra i diversi seggi elettorali è necessario assicurare, in ogni caso, la segretezza del voto, evitando, comunque, che vi sia un solo elettore di una data categoria assegnato al seggio.</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28 - Ricorsi contro l'erronea compilazione degli elenchi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 xml:space="preserve">1. Avverso l'erronea compilazione degli elenchi è ammesso ricorso in carta semplice, da parte degli appartenenti </w:t>
      </w:r>
      <w:proofErr w:type="spellStart"/>
      <w:r w:rsidRPr="001A3636">
        <w:rPr>
          <w:rFonts w:ascii="Arial" w:eastAsia="Times New Roman" w:hAnsi="Arial" w:cs="Arial"/>
          <w:color w:val="auto"/>
          <w:szCs w:val="24"/>
          <w:lang w:eastAsia="it-IT" w:bidi="ar-SA"/>
        </w:rPr>
        <w:t>ale</w:t>
      </w:r>
      <w:proofErr w:type="spellEnd"/>
      <w:r w:rsidRPr="001A3636">
        <w:rPr>
          <w:rFonts w:ascii="Arial" w:eastAsia="Times New Roman" w:hAnsi="Arial" w:cs="Arial"/>
          <w:color w:val="auto"/>
          <w:szCs w:val="24"/>
          <w:lang w:eastAsia="it-IT" w:bidi="ar-SA"/>
        </w:rPr>
        <w:t xml:space="preserve"> rispettive categorie interessate, alla commissione elettorale di circolo o di istituto, entro il termine perentorio di 5 giorni dalla data di affissione all'albo dell'avviso di avvenuto deposito degli elenchi stessi.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La commissione decide entro i successivi 5 giorni, sulla base della documentazione prodotta dall'interessato e di quella acquisita d'ufficio.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Gli elenchi definitivi sono rimessi, all'atto del loro insediamento, ai seggi elettorali, i quali sono tenuti a darne visione a chiunque ne faccia richiesta.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Dell'invio degli elenchi ai seggi elettorali la commissione elettorale dà informazione immediata mediante avviso pubblicato all'albo.</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29 - Trasferimento, assegnazione provvisoria del personale docente e del personale A.T.A. successivamente alla formazione degli elenchi degli elettori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lastRenderedPageBreak/>
        <w:t>1. Il personale docente e il personale A.T.A. trasferito o assegnato provvisoriamente ad altra sede dopo la formazione degli elenchi deve presentare entro 5 giorni istanza di rettifica in carta semplice alla commissione elettorale del circolo o istituto di provenienza.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Qualora il trasferimento o l'assegnazione provvisoria siano disposti successivamente alla formazione degli elenchi definitivi gli interessati devono ugualmente presentare istanza alla commissione elettorale che decide entro il giorno precedente a quello fissato per le elezioni.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Nell'ipotesi di cui al comma precedente la commissione elettorale, esaminata la documentazione presentata dall'interessato e fatti sommari accertamenti d'ufficio, rilascia un certificato succintamente motivato ed indicante le generalità dell'elettore, la sede presso cui lo stesso deve votare, l'elenco degli elettori in cui il predetto è impropriamente inserito.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L'elettore rilascia sotto la propria responsabilità alla commissione elettorale una dichiarazione scritta di votare esclusivamente nella sede indicata nel certificato.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La commissione elettorale comunica tempestivamente il rilascio del certificato di cui al comma 3 al presidente del seggio della sede nei cui elenchi è impropriamente inserito l'elettore ed al presidente del seggio della sede presso cui il predetto ha diritto di votare.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6. L'elettore vota nella nuova sede indicata nel certificato dietro presentazione del medesimo che viene allegato all'elenco a cui appartiene l'elettore. Di ciò viene fatta menzione nel verbale di svolgimento delle elezioni.</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30 - Formazione delle liste dei candidati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Le liste dei candidati devono essere distinte per ciascuna delle componenti.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I candidati sono elencati con l'indicazione del cognome, nome, luogo e data di nascita, nonché dell'eventuale sede di servizio. Essi sono contrassegnati da numeri arabici progressivi.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Le liste debbono essere corredate dalle dichiarazioni di accettazione dei candidati, i quali devono, inoltre, dichiarare che non fanno parte né intendono far parte di altre liste della stessa componente e per lo stesso consiglio di circolo o di istituto.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Nessun candidato può essere incluso in più liste di una stessa rappresentanza per le elezioni dello stesso consiglio di circolo o di istituto, ne può presentarne alcuna.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Le liste possono contenere anche un solo nominativo.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6. Per la formazione delle liste dei candidati ai fini del rinnovo del consiglio di istituto nelle istituzioni scolastiche aggregate si richiama quanto previsto dall'art. 5, comma 3, della presente ordinanza.</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31 - Autenticazione delle firme dei candidati e dei presentatori delle liste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lastRenderedPageBreak/>
        <w:t>1. Le firme dei candidati accettanti e quelle dei presentatori delle liste debbono essere autenticate dal direttore didattico o preside o dal docente collaboratore a ciò delegato, previa esibizione da parte del richiedente di idoneo documento di riconoscimento.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L'autenticazione può essere effettuata anche se l'interessato sia privo di documento di riconoscimento, qualora l'identità del soggetto sia nota all'organo che procede all'autenticazione.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Le autenticazioni delle firme possono essere fatte in ogni caso dal sindaco (o suo delegato), dal segretario comunale, da notaio o cancelliere.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L'autenticazione delle firme dei presentatori dalle liste e di quelle dei candidati accettanti, è effettuata sia mediante i certificati di autenticazione in carta libera - da allegare alle liste stesse -, sia mediante autenticazione apposta direttamente sulle liste. Nel certificato predetto devono essere indicati il cognome, nome, luogo e data di nascita e gli estremi del documento di riconoscimento del richiedente. Gli estremi di quest'ultimo documento devono essere indicati, anche nel caso in cui l'autenticazione sia fatta.</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32 - Presentazione delle liste dei candidati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Ciascuna lista può essere presentata:</w:t>
      </w:r>
      <w:r w:rsidRPr="001A3636">
        <w:rPr>
          <w:rFonts w:ascii="Arial" w:eastAsia="Times New Roman" w:hAnsi="Arial" w:cs="Arial"/>
          <w:color w:val="auto"/>
          <w:szCs w:val="24"/>
          <w:lang w:eastAsia="it-IT" w:bidi="ar-SA"/>
        </w:rPr>
        <w:br/>
        <w:t>- da almeno due elettori della stessa componente, quando il rispettivo corpo elettorale è costituito da un numero di elettori fino a dieci;</w:t>
      </w:r>
      <w:r w:rsidRPr="001A3636">
        <w:rPr>
          <w:rFonts w:ascii="Arial" w:eastAsia="Times New Roman" w:hAnsi="Arial" w:cs="Arial"/>
          <w:color w:val="auto"/>
          <w:szCs w:val="24"/>
          <w:lang w:eastAsia="it-IT" w:bidi="ar-SA"/>
        </w:rPr>
        <w:br/>
        <w:t>- da almeno 1/10 degli elettori della stessa componente, quando il rispettivo corpo elettorale è costituito da un numero di elettori non superiore a 100 (la frazione superiore si computa per unità intera);</w:t>
      </w:r>
      <w:r w:rsidRPr="001A3636">
        <w:rPr>
          <w:rFonts w:ascii="Arial" w:eastAsia="Times New Roman" w:hAnsi="Arial" w:cs="Arial"/>
          <w:color w:val="auto"/>
          <w:szCs w:val="24"/>
          <w:lang w:eastAsia="it-IT" w:bidi="ar-SA"/>
        </w:rPr>
        <w:br/>
        <w:t>- da almeno venti elettori della stessa componente, quando il rispettivo corpo elettorale è costituito da un numero di elettori superiore a 100.</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Ciascuna lista deve essere contraddistinta oltre che da un numero romano riflettente l'ordine di presentazione alla competente commissione elettorale di circolo e istituto anche da un motto indicato dai presentatori in calce alla lista. Essa può comprendere un numero di candidati fino al doppio del numero dei rappresentanti da eleggere per ciascuna delle categorie di cui trattasi.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Le liste debbono essere presentate personalmente da uno dei firmatari alla segreteria della commissione elettorale dalle ore 9 del 20° giorno e non oltre le ore 12 del 15° giorno antecedente a quello fissato per le votazioni (nel caso di elezioni contestuali di organi collegiali di diverso livello le liste debbono essere presentate dalle ore 9 del 38° giorno e non oltre le ore 12 del 28° giorno antecedente a quello fissato per le votazioni).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I membri delle commissioni elettorali possono sottoscrivere le liste dei candidati, ma non essere essi stessi candidati.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Le liste presentate da persona diversa dal firmatario possono essere regolarizzate a norma del successivo art. 34 comma 3.</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6. Non è consentita la rinuncia alla candidatura successivamente alla presentazione della relativa lista, salvo restando la facoltà di rinunciare alla nomina.</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33 - Esposizione delle liste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lastRenderedPageBreak/>
        <w:t>1. Nello stesso giorno di scadenza per la presentazione delle liste dei candidati e subito dopo le ore 12,00 la commissione elettorale di circolo o istituto cura l'affissione all'albo delle liste dei candidati.</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34 - Verifica della regolarità delle liste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La commissione elettorale di circolo o di istituto verifica che:</w:t>
      </w:r>
      <w:r w:rsidRPr="001A3636">
        <w:rPr>
          <w:rFonts w:ascii="Arial" w:eastAsia="Times New Roman" w:hAnsi="Arial" w:cs="Arial"/>
          <w:color w:val="auto"/>
          <w:szCs w:val="24"/>
          <w:lang w:eastAsia="it-IT" w:bidi="ar-SA"/>
        </w:rPr>
        <w:br/>
        <w:t>a) le liste siano state sottoscritte dal prescritto numero di elettori e che gli stessi appartengano alle categorie cui si riferisce la lista e che siano debitamente autenticate le firme dei presentatori;</w:t>
      </w:r>
      <w:r w:rsidRPr="001A3636">
        <w:rPr>
          <w:rFonts w:ascii="Arial" w:eastAsia="Times New Roman" w:hAnsi="Arial" w:cs="Arial"/>
          <w:color w:val="auto"/>
          <w:szCs w:val="24"/>
          <w:lang w:eastAsia="it-IT" w:bidi="ar-SA"/>
        </w:rPr>
        <w:br/>
        <w:t>b) le liste siano accompagnate dalle dichiarazioni di accettazione dei candidati, che gli stessi appartengano alla categoria cui si riferisce la lista, e che le loro firme siano debitamente autenticate, cancellando i nomi dei candidati per i quali manchi uno di detti requisiti.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Detta commissione provvede, inoltre, a ridurre le liste che contengano un numero di candidati superiore al massimo consentito cancellando gli ultimi nominativi, nonché a cancellare da ogni lista i nominativi dei candidati eventualmente inclusi in più liste. Essa non tiene conto delle firme dei presentatori che abbiano sottoscritto altre liste presentate in precedenza.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Qualora, dopo questa operazione, i presentatori risultino in numero inferiore a quello richiesto e nell'eventualità di ogni altra irregolarità riscontrata nelle liste, le commissioni elettorali ne danno comunicazione mediante affissione all'albo, con invito a regolarizzare la lista, entro tre giorni dall'affissione della comunicazione: il termine per la regolarizzazione non può, in ogni caso, superare il terzo giorno successivo al termine ultimo di presentazione delle liste.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Di tutte le operazioni è redatto processo verbale. Le decisioni sulle regolarizzazioni sono rese pubbliche entro 5 giorni successivi alla scadenza del termine ultimo stabilito per la presentazione delle liste, con affissione all'albo. Le decisioni della commissione elettorale possono essere impugnate entro i successivi due giorni dalla data di affissione all'albo, con ricorso al Provveditore agli Studi. I ricorsi sono decisi entro i successivi due giorni.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Le liste definitive dei candidati sono affisse all'albo e sono inviate ai seggi elettorali all'atto del loro insediamento.</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35 - Presentazione dei candidati e dei programmi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L'illustrazione dei programmi può essere effettuata soltanto dai presentatori di lista, dai candidati, dalle organizzazioni sindacali e dalle associazioni dei genitori e professionali riconosciute dal Ministero della pubblica istruzione per le rispettive categorie da rappresentare.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Le riunioni per la presentazione dei candidati e dei programmi possono essere tenute dal 18° al 2° giorno antecedente a quello fissato per le votazioni (dal 30° al 2° giorno nel caso di elezioni contestuali di organi collegiali di diverso livello) e per lo stesso periodo sono messi a disposizione gli appositi spazi per l'affissione degli scritti riguardanti l'illustrazione dei programmi. Nello stesso periodo è consentita la distribuzione, nei locali della scuola, di scritti relativi ai programmi.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lastRenderedPageBreak/>
        <w:t>3. Le richieste per le riunioni sono presentate dagli interessati al direttore didattico o preside entro il 10° giorno antecedente a quello fissato per le votazioni.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Per le elezioni dei rappresentanti nel consiglio di circolo o di istituto, è consentito di tenere fuori dell'orario di servizio riunioni negli edifici scolastici. Dette riunioni sono riservate agli elettori delle varie categorie da rappresentare negli organi collegiali stessi.</w:t>
      </w:r>
      <w:r w:rsidRPr="001A3636">
        <w:rPr>
          <w:rFonts w:ascii="Arial" w:eastAsia="Times New Roman" w:hAnsi="Arial" w:cs="Arial"/>
          <w:color w:val="auto"/>
          <w:szCs w:val="24"/>
          <w:lang w:eastAsia="it-IT" w:bidi="ar-SA"/>
        </w:rPr>
        <w:br/>
        <w:t>Per tali riunioni gli studenti possono chiedere lo svolgimento dell'assemblea di istituto nelle ore di lezione, prevista dal quinto comma dell'art. 43 del decreto del Presidente della Repubblica 31 maggio 1974, n. 416.</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Il direttore didattico o preside stabilisce il diario delle riunioni, tenuto conto dell'ordine di richiesta delle singole liste e, per quanto possibile, della data indicata nella richiesta. Del diario stabilito è data comunicazione ai rappresentanti delle liste richiedenti.</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36 - Predisposizione delle schede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Le schede per l'espressione del voto, debbono essere costituite da fogli di eguale grandezza in ogni seggio.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I direttori didattici ed i presidi provvedono a fornire ai seggi operanti presso i rispettivi circoli o istituti i fogli necessari per il funzionamento dei seggi stessi, all'atto del loro insediamento.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Il presidente del seggio appone, mediante appositi timbri che le scuole ed istituti sono tenuti a fornire, su ambedue le facce dei fogli la seguente dicitura: "Elezioni del consiglio di circolo o istituto".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I presidenti dei seggi curano, poi, che i fogli siano ripartiti in tanti ulteriori gruppi quante sono le categorie di elettori, apponendo, sempre su ambedue le facce dei fogli, di ogni gruppo, mediante altri appositi timbri, la dicitura indicante le categorie predette, esempio: "Genitori", "Alunni", "Docenti", "Personale A.T.A.".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Tutte le schede debbono, infine, recare l'indicazione del seggio e nella faccia interna del numero romano di ciascuna lista elettorale e debbono essere vidimate mediante la firma di uno scrutatore. Qualora la vidimazione non avvenga lo stesso giorno delle votazioni, le schede vidimate debbono essere custodite in plichi sigillati.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6. I fac-simili di scheda, riprodotti nell'allegato mod. A alla presente ordinanza, debbono essere stampati e distribuiti a cura delle singole scuole.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7. Nelle schede elettorali, di colore bianco, accanto al motto che contraddistingue ciascuna lista, debbono essere prestampati i nominativi dei candidati.</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37 - Costituzione e sede dei seggi elettorali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Per ogni sede di circolo o di istituto, per ogni plesso, per ogni sezione staccata o sede coordinata o succursale deve essere costituito almeno un seggio, a prescindere dal numero degli alunni. Qualora nella sede del circolo o dell'istituto, nel plesso, nella sezione staccata o sede coordinata, vi siano più di trecento alunni si costituiscono altri seggi in ragione di uno ogni trecento alunni, salvo quanto disposto dal comma successivo.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lastRenderedPageBreak/>
        <w:t>2. I seggi possono tuttavia essere costituiti anche per un numero di alunni superiore a trecento qualora ciò sia richiesto da esigenze organizzative, purché venga assicurata la massima facilità di espressione del voto.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In ogni caso va ridotto al minimo il disagio degli elettori.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Il preside o direttore didattico comunica le sedi dei seggi elettorali alla commissione elettorale di istituto o circolo entro il 35° giorno antecedente a quello fissato per le votazioni, al fine della formazione degli elenchi degli elettori di cui all'art. 27 (nel caso di elezioni contestuali di organi collegiali di diverso livello detta comunicazione deve essere effettuata entro il 50° giorno antecedente a quello fissato per le votazioni).</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38 - Composizione e nomina dei seggi elettorali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Ogni seggio elettorale è composto da un presidente e da due scrutatori di cui uno funge da segretario, che sono scelti tra coloro che facciano parte delle categorie da rappresentare e siano elettori nella sede.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I presidi e i direttori didattici, in rapporto alle singole situazioni che si determinano, possono costituire seggi elettorali anche con un numero di membri inferiore a quello previsto dal comma precedente, cercando nei limiti del possibile di assicurare la rappresentanza delle varie categorie interessate.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I seggi elettorali sono comunque validamente costituiti anche qualora non sia stato possibile includervi la rappresentanza di tutte le componenti aventi diritto di elettorato.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Non possono far parte dei seggi elettorali coloro che siano inclusi in liste di candidati.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I componenti dei seggi elettorali sono nominati dal direttore didattico o preside su designazione della commissione elettorale di circolo o d'istituto.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6. I seggi sono nominati in data non successiva al 5° giorno antecedente a quello fissato per la votazione e sono immediatamente insediati per le operazioni preliminari.</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39 - Esonero dal servizio del personale appartenente alle commissioni elettorali o ai seggi elettorali o rappresentante di lista - Gratuità della funzione. Recupero del riposo festivo non goduto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Il personale della scuola nominato membro di commissione elettorale o di seggio elettorale o designato quale rappresentante di lista deve essere esonerato dalle prestazioni di servizio conservando il normale trattamento economico, limitatamente al tempo strettamente necessario per l'espletamento delle relative funzioni.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Le funzioni espletate non comportano alcun diritto a specifico trattamento economico.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Il riposo festivo non goduto è compensato con l'esonero dal servizio in un giorno feriale nell'ambito della settimana immediatamente successiva.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Nei casi previsti dai commi precedenti il personale assente dal servizio può essere temporaneamente sostituito da personale supplente, secondo le norme generali vigenti in materia.</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lastRenderedPageBreak/>
        <w:t>Art. 40 - Modalità delle votazioni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Le votazioni si svolgono, di norma, in un giorno non lavorativo dalle ore 8 alle ore 12 e in quello successivo dalle ore 8 alle ore 13,30. Gli elettori votano nei seggi, nei cui elenchi sono compresi.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Essi sono tenuti ad esibire un documento valido per il loro riconoscimento.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In mancanza di documento, è consentito il riconoscimento da parte dei componenti del seggio, previa succinta verbalizzazione sottoscritta da tutti i componenti presenti del seggio.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Il riconoscimento dell'elettore sprovvisto di documento può essere effettuato anche da un altro elettore dello stesso seggio in possesso di documento o, a sua volta, conosciuto da un componente del seggio. Anche in tal caso deve essere fatta succinta verbalizzazione, sottoscritta da tutti i componenti presenti del seggio.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Gli elettori prima di ricevere la scheda devono apporre la propria firma leggibile accanto al loro cognome e nome sull'elenco degli elettori del seggio. Qualora ciò non fosse possibile per mancanza di spazio negli elenchi suddetti, gli elettori firmano in un apposito foglio predisposto dal presidente del seggio e che deve contenere gli elementi di individuazione delle varie categorie di elettori.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6. Nel locale adibito alle votazioni deve essere determinato lo spazio riservato alle votazioni. Nello spazio riservato al pubblico sono affisse le liste dei candidati. Nello spazio riservato ai componenti del seggio devono essere disposti dei tavoli, sopra i quali vanno poste tante urne quanti sono gli organi da eleggere; nello spazio riservato alle votazioni devono essere disposti due tavoli in due angoli opposti in modo che gli elettori vengano a trovarsi alle spalle dei componenti dei seggi, assicurando in ogni caso la segretezza del voto.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7. Il voto viene espresso personalmente da ciascun elettore per ogni singola scheda mediante una croce sul numero romano indicato nella scheda. Le preferenze, nel numero di lo 2, a seconda che i posti da attribuire siano fino a 3 o superiori a 3, potranno essere espresse con un segno di matita accanto al nominativo del candidato o dei candidati prestampato nella scheda.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8. Non è ammesso l'esercizio del diritto di voto per delega, dato che il voto ha sempre carattere personale.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9. I ciechi, gli amputati delle mani, gli affetti da paralisi o da altro impedimento di analoga gravita, esercitano il diritto elettorale con l'aiuto di un elettore della propria famiglia o, in mancanza, di un altro elettore, che sia stato volontariamente scelto come accompagnatore, purché l'uno o l'altro esercitino il diritto di voto presso la stessa scuola. Tale evenienza viene fatta constatare succintamente nel verbale.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10. Alle ore otto del giorno in cui sono indette le votazioni il presidente apre il seggio, chiamando a farne parte gli scrutatori.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 xml:space="preserve">11. Se il presidente è assente, egli è sostituito dallo scrutatore più anziano di età presente, il quale integra il numero degli scrutatori chiamando ad esercitarne le funzioni un elettore </w:t>
      </w:r>
      <w:r w:rsidRPr="001A3636">
        <w:rPr>
          <w:rFonts w:ascii="Arial" w:eastAsia="Times New Roman" w:hAnsi="Arial" w:cs="Arial"/>
          <w:color w:val="auto"/>
          <w:szCs w:val="24"/>
          <w:lang w:eastAsia="it-IT" w:bidi="ar-SA"/>
        </w:rPr>
        <w:lastRenderedPageBreak/>
        <w:t>presente. Analogamente procede il presidente qualora sia assente qualcuno degli scrutatori.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12. Quando non sia possibile integrare il numero degli scrutatori, il seggio si insedia ugualmente con i componenti presenti.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13. Delle operazioni di votazione viene redatto - in duplice originale - processo verbale, che è sottoscritto dal presidente e dagli scrutatori.</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41 - Rappresentanti di lista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Il primo firmatario tra i presentatori della lista comunica ai presidenti della commissione elettorale di circolo o di istituto e dei seggi elettorali i nominativi dei rappresentanti di lista, in ragione di uno presso la commissione elettorale e di uno presso ciascun seggio elettorale, i quali assistono a tutte le operazioni successive al loro insediamento.</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42 - Validità delle deliberazioni dei seggi elettorali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Tutte le decisioni dei seggi elettorali sono prese a maggioranza. In caso di parità prevale il voto del presidente.</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43 - Operazioni di scrutinio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Le operazioni di scrutinio hanno inizio immediatamente dopo la chiusura delle votazioni e non possono essere interrotte fino al loro completamento.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Alle operazioni predette partecipano i rappresentanti di lista appartenenti alla componente per la quale si svolge lo scrutinio.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Delle operazioni di scrutinio viene redatto processo verbale secondo il modello B allegato alla presente ordinanza, in duplice originale, che è sottoscritto in ogni foglio dal presidente e dagli scrutatori.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Da detto processo verbale debbono, in particolare, risultare i seguenti dati:</w:t>
      </w:r>
      <w:r w:rsidRPr="001A3636">
        <w:rPr>
          <w:rFonts w:ascii="Arial" w:eastAsia="Times New Roman" w:hAnsi="Arial" w:cs="Arial"/>
          <w:color w:val="auto"/>
          <w:szCs w:val="24"/>
          <w:lang w:eastAsia="it-IT" w:bidi="ar-SA"/>
        </w:rPr>
        <w:br/>
        <w:t>a) numero degli elettori e quello dei votanti, distinti per ogni categoria;</w:t>
      </w:r>
      <w:r w:rsidRPr="001A3636">
        <w:rPr>
          <w:rFonts w:ascii="Arial" w:eastAsia="Times New Roman" w:hAnsi="Arial" w:cs="Arial"/>
          <w:color w:val="auto"/>
          <w:szCs w:val="24"/>
          <w:lang w:eastAsia="it-IT" w:bidi="ar-SA"/>
        </w:rPr>
        <w:br/>
        <w:t>b) il numero dei voti attribuiti a ciascuna lista;</w:t>
      </w:r>
      <w:r w:rsidRPr="001A3636">
        <w:rPr>
          <w:rFonts w:ascii="Arial" w:eastAsia="Times New Roman" w:hAnsi="Arial" w:cs="Arial"/>
          <w:color w:val="auto"/>
          <w:szCs w:val="24"/>
          <w:lang w:eastAsia="it-IT" w:bidi="ar-SA"/>
        </w:rPr>
        <w:br/>
        <w:t>c) il numero dei voti di preferenza riportati da ciascun candidato.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Se l'elettore abbia espresso preferenze per candidati di lista diversa da quella prescelta, vale il voto di lista e non le preferenze.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6. Se, invece, l'elettore abbia espresso nel relativo spazio preferenze per candidati di una lista senza contrassegnare anche la lista, il voto espresso vale per i candidati prescelti e per la lista alla quale essi appartengono.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7. Se le preferenze espresse siano maggiori del numero massimo consentito, il presidente del seggio procede alla riduzione delle preferenze, annullando quelle eccedenti.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8. Le schede elettorali che mancano del voto di preferenza sono valide solo per l'attribuzione del posto spettante alla lista.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lastRenderedPageBreak/>
        <w:t>9. Il presidente del seggio deve cercare di interpretare la volontà dell'elettore, sentiti i membri del seggio, in modo da procedere all'annullamento delle schede soltanto in casi estremi e quando sia veramente impossibile determinare la volontà dell'elettore (</w:t>
      </w:r>
      <w:proofErr w:type="spellStart"/>
      <w:r w:rsidRPr="001A3636">
        <w:rPr>
          <w:rFonts w:ascii="Arial" w:eastAsia="Times New Roman" w:hAnsi="Arial" w:cs="Arial"/>
          <w:color w:val="auto"/>
          <w:szCs w:val="24"/>
          <w:lang w:eastAsia="it-IT" w:bidi="ar-SA"/>
        </w:rPr>
        <w:t>es</w:t>
      </w:r>
      <w:proofErr w:type="spellEnd"/>
      <w:r w:rsidRPr="001A3636">
        <w:rPr>
          <w:rFonts w:ascii="Arial" w:eastAsia="Times New Roman" w:hAnsi="Arial" w:cs="Arial"/>
          <w:color w:val="auto"/>
          <w:szCs w:val="24"/>
          <w:lang w:eastAsia="it-IT" w:bidi="ar-SA"/>
        </w:rPr>
        <w:t>: voto contestuale per più liste, espressione contestuale di preferenze per candidati di liste diverse) o quando la scheda sia contrassegnata in modo tale da rendere riconoscibile l'elettore stesso.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10. Un esemplare dei verbali, compilati dal seggio, è depositato presso il circolo didattico o l'istituto in cui ha operato il seggio.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11. L'altro esemplare, posto in busta chiusa, sulla quale va indicata l'elezione a cui si riferiscono gli atti (es.: "elezione del consiglio di circolo o di istituto") va rimesso subito al seggio che ai sensi del primo comma del successivo art. 44 è competente a procedere all'attribuzione dei posti e alla proclamazione degli eletti.</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44 - Attribuzione dei posti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Le operazioni ai fini dell'attribuzione dei posti spettano al seggio elettorale n. 1.</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Detto seggio è integrato al momento dell'espletamento delle operazioni previste dal presente articolo da altri due membri scelti dal direttore didattico o preside tra i componenti degli altri seggi funzionanti nella scuola.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La nomina dei membri aggregati deve essere effettuata e comunicata agli interessati almeno tre giorni prima della data fissata per la votazione.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Appena ricevuti i verbali degli scrutini elettorali da parte degli altri seggi della scuola, il seggio, di cui al comma l del presente articolo, riassume i voti di tutti i seggi, senza poterne modificare i risultati. Indi determina la cifra elettorale di ciascuna lista e la cifra individuale di ciascun candidato. La cifra elettorale di una lista è costituita dalla somma dei voti validi riportati dalla lista stessa in tutti i seggi della scuola. La cifra individuale di ciascun candidato è costituita dalla somma dei voti di preferenza.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Per l'assegnazione del numero dei consiglieri a ciascuna lista si divide ciascuna cifra elettorale successivamente per 1, 2, 3, 4 ... sino a concorrenza del numero dei consiglieri da eleggere e quindi si scelgono, fra i quozienti così ottenuti, i più alti, in numero eguale a quello dei consiglieri da eleggere, disponendoli in una graduatoria decrescente. Ciascuna lista ha tanti rappresentanti quanti sono i quozienti ad essa appartenenti, compresi nella graduatoria. A parità di quoziente, nelle cifre intere e decimali, il posto è attribuito alla lista che ha ottenuto la maggiore cifra elettorale e a parità di quest'ultima, per sorteggio.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6. Se ad una lista spettano più posti di quanti sono i suoi candidati i posti eccedenti sono distribuiti tra le altre liste, secondo l'ordine dei quozienti.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7. Ultimata la ripartizione dei posti tra le liste, si provvede a determinare, nei limiti dei posti assegnati a ciascuna lista, i candidati che, in base al numero delle preferenze ottenute, hanno diritto a ricoprirli. In caso di parità del numero di voti di preferenze tra due o più candidati della stessa lista, sono proclamati eletti i candidati secondo l'ordine di collocazione nella lista; lo stesso criterio si osserva nel caso in cui i candidati non abbiano ottenuto alcun voto di preferenza.</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lastRenderedPageBreak/>
        <w:t>Art. 45 - Adempimenti per la proclamazione degli eletti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Ultimate le operazioni di attribuzione dei posti, il seggio elettorale n. 1 di cui al precedente art. 44 procede alla proclamazione degli eletti entro 48 ore dalla conclusione delle operazioni di voto.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Degli eletti proclamati va data comunicazione mediante affissione del relativo elenco nell'albo della scuola.</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46 - Ricorsi contro i risultati delle elezioni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I rappresentanti delle liste dei candidati ed i singoli candidati che ne abbiano interesse possono presentare ricorso avverso i risultati delle elezioni, entro 5 giorni dalla data di affissione degli elenchi relativi alla proclamazione degli eletti, alla commissione elettorale di circolo o di istituto.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I ricorsi sono decisi entro 5 giorni dalla scadenza del termine sopra indicato.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Ai verbali e agli atti concernenti gli scrutini relativi alle elezioni hanno diritto di accesso i componenti delle commissioni elettorali in sede di esame dei ricorsi eventualmente presentati dai rappresentanti di lista, nonché i rappresentanti di lista e i candidati.</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 xml:space="preserve">TITOLO IV - NOMINE DECADENZE, SURROGAZIONI, PROROGA </w:t>
      </w:r>
      <w:proofErr w:type="spellStart"/>
      <w:r w:rsidRPr="001A3636">
        <w:rPr>
          <w:rFonts w:ascii="Arial" w:eastAsia="Times New Roman" w:hAnsi="Arial" w:cs="Arial"/>
          <w:b/>
          <w:bCs/>
          <w:color w:val="auto"/>
          <w:szCs w:val="24"/>
          <w:lang w:eastAsia="it-IT" w:bidi="ar-SA"/>
        </w:rPr>
        <w:t>DI</w:t>
      </w:r>
      <w:proofErr w:type="spellEnd"/>
      <w:r w:rsidRPr="001A3636">
        <w:rPr>
          <w:rFonts w:ascii="Arial" w:eastAsia="Times New Roman" w:hAnsi="Arial" w:cs="Arial"/>
          <w:b/>
          <w:bCs/>
          <w:color w:val="auto"/>
          <w:szCs w:val="24"/>
          <w:lang w:eastAsia="it-IT" w:bidi="ar-SA"/>
        </w:rPr>
        <w:t xml:space="preserve"> POTERI, ELEZIONI SUPPLETIVE DISPOSIZIONI VARIE</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47 - Nomina dei consiglieri di classe, di interclasse e di intersezione, di circolo e di istituto - Surrogazione di consiglieri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Il direttore didattico o il preside emana i decreti di nomina dei membri dei consigli di classe, interclasse e intersezione.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I Provveditori agli studi emanano i decreti di nomina dei membri del consiglio di circolo e di istituto.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E' data facoltà ai Provveditori agli studi di delegare in via permanente, ai direttori didattici o presidi, la competenza ad emanare i decreti di nomina di cui al comma precedente.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Le disposizioni di cui ai commi 1, 2 e 3 si applicano anche relativamente agli atti di surrogazione di consiglieri che abbiano rinunciato alla nomina o che siano cessati dalla carica per qualsiasi causa.</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48 - Prima convocazione del consiglio di circolo o d'istituto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La prima convocazione del consiglio di circolo o di istituto è disposta dal Direttore didattico o Preside.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Detta convocazione ha luogo dopo la decisione dei ricorsi eventualmente presentati e, comunque, non oltre il 20° giorno dalla data in cui sono stati proclamati gli eletti.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lastRenderedPageBreak/>
        <w:t>3. Nella prima seduta il consiglio, presieduto dal direttore didattico o dal preside, elegge tra i rappresentanti dei genitori, membri del consiglio stesso, il proprio presidente.</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49 - Presidenza del consiglio di circolo o di istituto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Il consiglio di circolo o di istituto, ai sensi dell'art. 5 del D.P.R. 31 maggio 1974, n. 416, è presieduto da uno dei suoi membri, eletto, a maggioranza assoluta dei suoi componenti, tra i rappresentanti dei genitori degli alunni. Qualora non si raggiunga detta maggioranza nella prima votazione, il presidente è eletto a maggioranza relativa dei votanti.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Qualora, per qualsiasi causa, non sia presente nel consiglio di circolo o di istituto la rappresentanza dei genitori, il consiglio è presieduto dal consigliere più anziano di età a norma dell'art. 2 del decreto interministeriale 28 maggio 1975.</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50 - Permanenza in carica e continuità di funzionamento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Il consiglio di circolo o di istituto scaduto per compimento del triennio resta in carica sino all'insediamento del nuovo organo; i membri decaduti per perdita dei requisiti di eleggibilit</w:t>
      </w:r>
      <w:r w:rsidR="00F224B4">
        <w:rPr>
          <w:rFonts w:ascii="Arial" w:eastAsia="Times New Roman" w:hAnsi="Arial" w:cs="Arial"/>
          <w:color w:val="auto"/>
          <w:szCs w:val="24"/>
          <w:lang w:eastAsia="it-IT" w:bidi="ar-SA"/>
        </w:rPr>
        <w:t>à</w:t>
      </w:r>
      <w:r w:rsidRPr="001A3636">
        <w:rPr>
          <w:rFonts w:ascii="Arial" w:eastAsia="Times New Roman" w:hAnsi="Arial" w:cs="Arial"/>
          <w:color w:val="auto"/>
          <w:szCs w:val="24"/>
          <w:lang w:eastAsia="it-IT" w:bidi="ar-SA"/>
        </w:rPr>
        <w:t>, sono nel frattempo surrogati.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I consigli di circolo o di istituto possono funzionare anche se privi di alcuni membri cessati per perdita dei requisiti, purché quelli in carica non siano inferiori a tre, in attesa dell'insediamento dei nuovi eletti.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La proroga dei poteri si applica, altresì, al comitato per la valutazione del servizio degli insegnanti ed ai docenti incaricati di collaborare con il direttore didattico o il preside, fino alla nomina dei nuovi eletti.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Negli organi collegiali di durata annuale i rappresentanti dei genitori e degli alunni (questi ultimi nelle scuole secondarie di secondo grado ed artistiche) purché non abbiano perso i requisiti di eleggibilità (ed in tal caso sono surrogati) continuano a far parte, fino all'insediamento dei nuovi eletti, dei consigli di intersezione, di interclasse o del consiglio della classe successiva e debbono essere convocati alle riunioni dei consigli stessi.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Permane in carica, altresì, il supplente annuale eletto nel consiglio di circolo o di istituto qualora ottenga una nuova supplenza all'inizio del nuovo anno scolastico e comunque prima che a seguito della risoluzione del rapporto di servizio si sia proceduto alla sua sostituzione nell'organo stesso secondo le modalità di cui all'art. 22 del D.P.R. 416/1974. Il supplente continuerà ad esercitare fino alla normale scadenza dell'organo le funzioni elettive precedentemente assunte.</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51 - Decadenza dalle cariche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Decadono dalle cariche elettive i membri dei consigli di classe, interclasse e intersezione e dei consigli di circolo o di istituto che per qualsiasi motivo cessano di appartenere alle componenti scolastiche.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I genitori degli alunni decadono dalle cariche elettive il 31 agosto successivo al conseguimento del titolo finale di studio da parte dei figli.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lastRenderedPageBreak/>
        <w:t>3. In caso di perdita da parte dei figli della qualità di studenti per cause non dipendenti dal conseguimento del predetto titolo, i genitori decadono dalla carica elettiva con effetto dalla data di perdita della qualità di studente dei propri figli. Essi possono restare in carica soltanto nell'eventualità di iscrizione per il successivo anno scolastico di un altro figlio nella stessa scuola.</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Del pari decadono dalle cariche elettive il 31 agosto gli studenti che abbiano conseguito il titolo finale di studio.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Gli studenti che, per qualsiasi altra causa non dipendente dal conseguimento del titolo finale di studio cessino di appartenere alla scuola in cui sono iscritti, decadono dalla carica elettiva con effetto dalla data di perdita della qualità di studente della predetta scuola.</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52 - Circoli e scuole che subiscono modificazione di popolazione scolastica o modificazioni territoriali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I consigli di circolo o di istituto restano in carica fino alla normale scadenza del triennio anche nell'ipotesi in cui il circolo o la scuola subiscano modificazioni - in più o in meno - della relativa popolazione scolastica e, qualora si tratti di circoli, ne venga modificata la competenza territoriale.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2. Nel caso di variazione della popolazione scolastica in più o in meno rispetto al limite di 500 alunni di cui all'art. 5 del decreto del Presidente della Repubblica, n. 416 del 1974 il consiglio di circolo o d'istituto rimane ugualmente in carica nella composizione relativa all'anno di insediamento e l'adeguamento del numero dei membri è effettuato in occasione del rinnovo del consiglio alla normale scadenza. Identico criterio va osservato in occasione del rinnovo della rappresentanza studentesca, il cui adeguamento numerico è effettuato in occasione del rinnovo dell'intero consiglio.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I predetti consigli rimangono inoltre in carica sia nelle scuole o negli istituti di cui siano state rese autonome - oppure siano state aggregate ad altre scuole o istituti - sezioni staccate o sedi coordinate o succursali, sia nelle scuole o negli istituti ai quali siano state aggregate sezioni staccate o sedi coordinate o succursali.</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La scuola aggregata ad altra scuola come sezione staccata, sede coordinata o succursale perde il proprio consiglio di istituto. Qualora, invece, a seguito) della fusione di due o più scuole venga formalmente creata una nuova istituzione scolastica si deve procedere all'immediato rinnovo del consiglio di istituto.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5. I consiglieri cessati sono sostituiti mediante surrogazione e, in caso di esaurimento delle rispettive liste, mediante elezioni suppletive per la relativa componente, alle quali partecipano le rappresentanze di tutte le scuole o istituti aggregati.</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53 - Surrogazione - Elezioni suppletive relative ai consigli di circolo o di istituto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I membri dei consigli di circolo o di istituto, cessati dalla carica per qualsiasi causa, devono essere sostituiti con il procedimento della surrogazione. Un membro dimissionario o decaduto, regolarmente surrogato, viene depennato definitivamente dalla lista.</w:t>
      </w:r>
      <w:r w:rsidRPr="001A3636">
        <w:rPr>
          <w:rFonts w:ascii="Arial" w:eastAsia="Times New Roman" w:hAnsi="Arial" w:cs="Arial"/>
          <w:color w:val="auto"/>
          <w:szCs w:val="24"/>
          <w:lang w:eastAsia="it-IT" w:bidi="ar-SA"/>
        </w:rPr>
        <w:br/>
        <w:t>In caso di impossibilità di procedere alla surrogazione suddetta per esaurimento delle rispettive liste non si può ricorrere ad altre liste, ma i posti vacanti devono essere ricoperti mediante elezioni suppletive.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lastRenderedPageBreak/>
        <w:t>2. Pur essendo valida la costituzione del consiglio anche nel caso in cui non tutte le componenti abbiano espresso la propria rappresentanza (art. 28 D.P.R. 31 maggio 1974, n. 416), si dà luogo a elezioni suppletive, qualora manchi la rappresentanza della componente genitori, nell'ambito della quale deve essere eletto il presidente del consiglio di circolo o istituto.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3. Anche per le elezioni suppletive, tale la facoltà di presentazione di liste contrapposte.</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4. Le elezioni suppletive, per motivi di opportunità, debbono essere indette, di norma, all'inizio dell'anno scolastico successivo all'esaurimento delle liste, contestualmente alle elezioni annuali.</w:t>
      </w:r>
    </w:p>
    <w:p w:rsidR="001A3636" w:rsidRPr="001A3636" w:rsidRDefault="001A3636" w:rsidP="001A3636">
      <w:pPr>
        <w:spacing w:before="100" w:beforeAutospacing="1" w:after="100" w:afterAutospacing="1" w:line="240" w:lineRule="auto"/>
        <w:jc w:val="center"/>
        <w:rPr>
          <w:rFonts w:ascii="Arial" w:eastAsia="Times New Roman" w:hAnsi="Arial" w:cs="Arial"/>
          <w:color w:val="auto"/>
          <w:szCs w:val="24"/>
          <w:lang w:eastAsia="it-IT" w:bidi="ar-SA"/>
        </w:rPr>
      </w:pPr>
      <w:r w:rsidRPr="001A3636">
        <w:rPr>
          <w:rFonts w:ascii="Arial" w:eastAsia="Times New Roman" w:hAnsi="Arial" w:cs="Arial"/>
          <w:b/>
          <w:bCs/>
          <w:color w:val="auto"/>
          <w:szCs w:val="24"/>
          <w:lang w:eastAsia="it-IT" w:bidi="ar-SA"/>
        </w:rPr>
        <w:t>Art. 54 - Norme particolari per determinate Regioni a statuto speciale e per le Province autonome di Trento e di Bolzano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1. Norme particolari per determinate Regioni a statuto speciale e per le Province autonome di Trento e di Bolzano - Nel territorio delle Regioni Sicilia e Valle d'Aosta e nelle Province di Trento e di Bolzano i Provveditori agli studi delle province siciliane, i Sovrintendenti e gli Intendenti scolastici indicono le elezioni sulla base delle istruzioni che sono diramate dai competenti Assessori alla Pubblica Istruzione rispettivamente delle Regioni Sicilia e Valle d'Aosta e delle Province di Trento e di Bolzano.</w:t>
      </w:r>
    </w:p>
    <w:p w:rsidR="001A3636" w:rsidRPr="001A3636" w:rsidRDefault="001A3636" w:rsidP="001A3636">
      <w:pPr>
        <w:spacing w:before="100" w:beforeAutospacing="1" w:after="100" w:afterAutospacing="1" w:line="240" w:lineRule="auto"/>
        <w:rPr>
          <w:rFonts w:ascii="Arial" w:eastAsia="Times New Roman" w:hAnsi="Arial" w:cs="Arial"/>
          <w:color w:val="auto"/>
          <w:szCs w:val="24"/>
          <w:lang w:eastAsia="it-IT" w:bidi="ar-SA"/>
        </w:rPr>
      </w:pPr>
      <w:r w:rsidRPr="001A3636">
        <w:rPr>
          <w:rFonts w:ascii="Arial" w:eastAsia="Times New Roman" w:hAnsi="Arial" w:cs="Arial"/>
          <w:color w:val="auto"/>
          <w:szCs w:val="24"/>
          <w:lang w:eastAsia="it-IT" w:bidi="ar-SA"/>
        </w:rPr>
        <w:t> </w:t>
      </w:r>
    </w:p>
    <w:p w:rsidR="00B92485" w:rsidRDefault="00B92485"/>
    <w:sectPr w:rsidR="00B92485" w:rsidSect="00B9248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1A3636"/>
    <w:rsid w:val="000003BD"/>
    <w:rsid w:val="00000F8E"/>
    <w:rsid w:val="00001288"/>
    <w:rsid w:val="000024DE"/>
    <w:rsid w:val="00003562"/>
    <w:rsid w:val="000039B7"/>
    <w:rsid w:val="000041C5"/>
    <w:rsid w:val="0000496A"/>
    <w:rsid w:val="00004D25"/>
    <w:rsid w:val="00005525"/>
    <w:rsid w:val="000056B0"/>
    <w:rsid w:val="00006114"/>
    <w:rsid w:val="00006CB9"/>
    <w:rsid w:val="00007071"/>
    <w:rsid w:val="000072DF"/>
    <w:rsid w:val="00007AE2"/>
    <w:rsid w:val="000100BA"/>
    <w:rsid w:val="00010A52"/>
    <w:rsid w:val="00010D5E"/>
    <w:rsid w:val="00011080"/>
    <w:rsid w:val="000110E8"/>
    <w:rsid w:val="000112EC"/>
    <w:rsid w:val="000116C4"/>
    <w:rsid w:val="000116DC"/>
    <w:rsid w:val="00011737"/>
    <w:rsid w:val="0001320A"/>
    <w:rsid w:val="000133C2"/>
    <w:rsid w:val="00013DEA"/>
    <w:rsid w:val="00014620"/>
    <w:rsid w:val="000148C1"/>
    <w:rsid w:val="000157E3"/>
    <w:rsid w:val="0001709B"/>
    <w:rsid w:val="000175EB"/>
    <w:rsid w:val="00017D65"/>
    <w:rsid w:val="00017F00"/>
    <w:rsid w:val="0002038D"/>
    <w:rsid w:val="00020DF2"/>
    <w:rsid w:val="00020E79"/>
    <w:rsid w:val="000210EF"/>
    <w:rsid w:val="00021D94"/>
    <w:rsid w:val="00022CBE"/>
    <w:rsid w:val="00022D94"/>
    <w:rsid w:val="00023EDB"/>
    <w:rsid w:val="000242BC"/>
    <w:rsid w:val="00024AEF"/>
    <w:rsid w:val="0002606B"/>
    <w:rsid w:val="00026305"/>
    <w:rsid w:val="000268B8"/>
    <w:rsid w:val="00027131"/>
    <w:rsid w:val="00030C0A"/>
    <w:rsid w:val="0003160B"/>
    <w:rsid w:val="0003179E"/>
    <w:rsid w:val="00031DCE"/>
    <w:rsid w:val="00032B7C"/>
    <w:rsid w:val="00033031"/>
    <w:rsid w:val="0003334E"/>
    <w:rsid w:val="00033596"/>
    <w:rsid w:val="00033D6F"/>
    <w:rsid w:val="00033E99"/>
    <w:rsid w:val="00033F5C"/>
    <w:rsid w:val="00034645"/>
    <w:rsid w:val="00034BBB"/>
    <w:rsid w:val="00035324"/>
    <w:rsid w:val="0003547A"/>
    <w:rsid w:val="00035764"/>
    <w:rsid w:val="00035781"/>
    <w:rsid w:val="00036006"/>
    <w:rsid w:val="00036143"/>
    <w:rsid w:val="000365B9"/>
    <w:rsid w:val="000366DB"/>
    <w:rsid w:val="00036DBC"/>
    <w:rsid w:val="00037570"/>
    <w:rsid w:val="00037978"/>
    <w:rsid w:val="00040FBE"/>
    <w:rsid w:val="00041547"/>
    <w:rsid w:val="00043059"/>
    <w:rsid w:val="00043BA0"/>
    <w:rsid w:val="000453B2"/>
    <w:rsid w:val="000454E6"/>
    <w:rsid w:val="000455DC"/>
    <w:rsid w:val="00045B11"/>
    <w:rsid w:val="000463FA"/>
    <w:rsid w:val="000470F8"/>
    <w:rsid w:val="00051267"/>
    <w:rsid w:val="00051540"/>
    <w:rsid w:val="000516C1"/>
    <w:rsid w:val="00051AA2"/>
    <w:rsid w:val="00051B37"/>
    <w:rsid w:val="0005257D"/>
    <w:rsid w:val="00053E75"/>
    <w:rsid w:val="00053F91"/>
    <w:rsid w:val="00054309"/>
    <w:rsid w:val="0005464F"/>
    <w:rsid w:val="0005469D"/>
    <w:rsid w:val="00056077"/>
    <w:rsid w:val="000562A8"/>
    <w:rsid w:val="00056305"/>
    <w:rsid w:val="00056CCE"/>
    <w:rsid w:val="000572DF"/>
    <w:rsid w:val="00057895"/>
    <w:rsid w:val="00057B53"/>
    <w:rsid w:val="00057D85"/>
    <w:rsid w:val="00057F9E"/>
    <w:rsid w:val="00060160"/>
    <w:rsid w:val="00060339"/>
    <w:rsid w:val="00060740"/>
    <w:rsid w:val="00060BBC"/>
    <w:rsid w:val="00061219"/>
    <w:rsid w:val="000618A5"/>
    <w:rsid w:val="000618DF"/>
    <w:rsid w:val="00061D36"/>
    <w:rsid w:val="0006287B"/>
    <w:rsid w:val="00062ABB"/>
    <w:rsid w:val="00062C13"/>
    <w:rsid w:val="00065127"/>
    <w:rsid w:val="000652FF"/>
    <w:rsid w:val="0006539A"/>
    <w:rsid w:val="000655D4"/>
    <w:rsid w:val="000666F6"/>
    <w:rsid w:val="00066E55"/>
    <w:rsid w:val="0006731B"/>
    <w:rsid w:val="00067D5D"/>
    <w:rsid w:val="00067D89"/>
    <w:rsid w:val="00067ED6"/>
    <w:rsid w:val="00070ACB"/>
    <w:rsid w:val="000712A1"/>
    <w:rsid w:val="000712FD"/>
    <w:rsid w:val="000717E9"/>
    <w:rsid w:val="000719FA"/>
    <w:rsid w:val="000720CB"/>
    <w:rsid w:val="00072847"/>
    <w:rsid w:val="00075433"/>
    <w:rsid w:val="00075908"/>
    <w:rsid w:val="000766F5"/>
    <w:rsid w:val="00076E1B"/>
    <w:rsid w:val="00077AD9"/>
    <w:rsid w:val="00077CDB"/>
    <w:rsid w:val="000808FD"/>
    <w:rsid w:val="00081648"/>
    <w:rsid w:val="00081B43"/>
    <w:rsid w:val="00081B62"/>
    <w:rsid w:val="000825D0"/>
    <w:rsid w:val="00082EA5"/>
    <w:rsid w:val="000837BF"/>
    <w:rsid w:val="0008418B"/>
    <w:rsid w:val="0008468C"/>
    <w:rsid w:val="000848DC"/>
    <w:rsid w:val="00084FFE"/>
    <w:rsid w:val="00085A35"/>
    <w:rsid w:val="00085B3D"/>
    <w:rsid w:val="00085CF0"/>
    <w:rsid w:val="00085E5D"/>
    <w:rsid w:val="00086288"/>
    <w:rsid w:val="000866C7"/>
    <w:rsid w:val="000872FE"/>
    <w:rsid w:val="00087340"/>
    <w:rsid w:val="00087387"/>
    <w:rsid w:val="000903C9"/>
    <w:rsid w:val="000913EF"/>
    <w:rsid w:val="0009155D"/>
    <w:rsid w:val="00091A82"/>
    <w:rsid w:val="000923E9"/>
    <w:rsid w:val="00092648"/>
    <w:rsid w:val="000929A5"/>
    <w:rsid w:val="000938D1"/>
    <w:rsid w:val="000942BF"/>
    <w:rsid w:val="00097CC3"/>
    <w:rsid w:val="000A0036"/>
    <w:rsid w:val="000A02FF"/>
    <w:rsid w:val="000A0C51"/>
    <w:rsid w:val="000A1289"/>
    <w:rsid w:val="000A221C"/>
    <w:rsid w:val="000A2A17"/>
    <w:rsid w:val="000A4D6D"/>
    <w:rsid w:val="000A4EC0"/>
    <w:rsid w:val="000A5315"/>
    <w:rsid w:val="000A53FD"/>
    <w:rsid w:val="000A5667"/>
    <w:rsid w:val="000A6BE2"/>
    <w:rsid w:val="000A6DBA"/>
    <w:rsid w:val="000A6F04"/>
    <w:rsid w:val="000A7386"/>
    <w:rsid w:val="000A76C8"/>
    <w:rsid w:val="000B14AC"/>
    <w:rsid w:val="000B1923"/>
    <w:rsid w:val="000B1E9D"/>
    <w:rsid w:val="000B33BD"/>
    <w:rsid w:val="000B4139"/>
    <w:rsid w:val="000B4428"/>
    <w:rsid w:val="000B48DA"/>
    <w:rsid w:val="000B4CBF"/>
    <w:rsid w:val="000B5464"/>
    <w:rsid w:val="000B624B"/>
    <w:rsid w:val="000B7526"/>
    <w:rsid w:val="000B79D0"/>
    <w:rsid w:val="000B7C55"/>
    <w:rsid w:val="000C121D"/>
    <w:rsid w:val="000C2447"/>
    <w:rsid w:val="000C2BEC"/>
    <w:rsid w:val="000C4FA2"/>
    <w:rsid w:val="000C54A4"/>
    <w:rsid w:val="000C5DAC"/>
    <w:rsid w:val="000C6017"/>
    <w:rsid w:val="000C73AA"/>
    <w:rsid w:val="000C7839"/>
    <w:rsid w:val="000D147F"/>
    <w:rsid w:val="000D1CAF"/>
    <w:rsid w:val="000D1F12"/>
    <w:rsid w:val="000D3067"/>
    <w:rsid w:val="000D47AD"/>
    <w:rsid w:val="000D4AE5"/>
    <w:rsid w:val="000D4E18"/>
    <w:rsid w:val="000D5013"/>
    <w:rsid w:val="000D5A11"/>
    <w:rsid w:val="000D5C6F"/>
    <w:rsid w:val="000D68E9"/>
    <w:rsid w:val="000D792A"/>
    <w:rsid w:val="000D7D02"/>
    <w:rsid w:val="000D7E83"/>
    <w:rsid w:val="000E0A2B"/>
    <w:rsid w:val="000E27CE"/>
    <w:rsid w:val="000E28E4"/>
    <w:rsid w:val="000E34A0"/>
    <w:rsid w:val="000E4125"/>
    <w:rsid w:val="000E4C1F"/>
    <w:rsid w:val="000E5088"/>
    <w:rsid w:val="000E518B"/>
    <w:rsid w:val="000E5443"/>
    <w:rsid w:val="000E5517"/>
    <w:rsid w:val="000E5BCA"/>
    <w:rsid w:val="000E5E95"/>
    <w:rsid w:val="000E5EF3"/>
    <w:rsid w:val="000E633D"/>
    <w:rsid w:val="000E666C"/>
    <w:rsid w:val="000E6780"/>
    <w:rsid w:val="000E7179"/>
    <w:rsid w:val="000E781E"/>
    <w:rsid w:val="000F16C9"/>
    <w:rsid w:val="000F19F1"/>
    <w:rsid w:val="000F1BE6"/>
    <w:rsid w:val="000F225D"/>
    <w:rsid w:val="000F44C2"/>
    <w:rsid w:val="000F47CB"/>
    <w:rsid w:val="000F51AD"/>
    <w:rsid w:val="000F5392"/>
    <w:rsid w:val="000F5434"/>
    <w:rsid w:val="000F5BC5"/>
    <w:rsid w:val="000F629F"/>
    <w:rsid w:val="000F6552"/>
    <w:rsid w:val="000F6929"/>
    <w:rsid w:val="000F745D"/>
    <w:rsid w:val="000F74EB"/>
    <w:rsid w:val="000F7A4F"/>
    <w:rsid w:val="000F7E03"/>
    <w:rsid w:val="00100136"/>
    <w:rsid w:val="00100176"/>
    <w:rsid w:val="00100DA1"/>
    <w:rsid w:val="0010126D"/>
    <w:rsid w:val="00101825"/>
    <w:rsid w:val="0010218E"/>
    <w:rsid w:val="00102693"/>
    <w:rsid w:val="00102723"/>
    <w:rsid w:val="00103ADD"/>
    <w:rsid w:val="0010409C"/>
    <w:rsid w:val="00104BFD"/>
    <w:rsid w:val="00104E5A"/>
    <w:rsid w:val="00105C1C"/>
    <w:rsid w:val="00105EC1"/>
    <w:rsid w:val="00106D64"/>
    <w:rsid w:val="0010729F"/>
    <w:rsid w:val="00107918"/>
    <w:rsid w:val="0011079B"/>
    <w:rsid w:val="00112C25"/>
    <w:rsid w:val="00113423"/>
    <w:rsid w:val="0011401F"/>
    <w:rsid w:val="001140B7"/>
    <w:rsid w:val="0011415F"/>
    <w:rsid w:val="00114CB3"/>
    <w:rsid w:val="00115E2D"/>
    <w:rsid w:val="00116427"/>
    <w:rsid w:val="00116AE6"/>
    <w:rsid w:val="00116FFA"/>
    <w:rsid w:val="001177F8"/>
    <w:rsid w:val="001178DE"/>
    <w:rsid w:val="00117C56"/>
    <w:rsid w:val="00117D03"/>
    <w:rsid w:val="00121317"/>
    <w:rsid w:val="0012134A"/>
    <w:rsid w:val="00121FCA"/>
    <w:rsid w:val="0012205B"/>
    <w:rsid w:val="00122D1E"/>
    <w:rsid w:val="00123E54"/>
    <w:rsid w:val="001249F4"/>
    <w:rsid w:val="00125255"/>
    <w:rsid w:val="00125341"/>
    <w:rsid w:val="00125A0B"/>
    <w:rsid w:val="00125E31"/>
    <w:rsid w:val="00126AA2"/>
    <w:rsid w:val="00126FFF"/>
    <w:rsid w:val="00127286"/>
    <w:rsid w:val="001272DC"/>
    <w:rsid w:val="001279D0"/>
    <w:rsid w:val="00130181"/>
    <w:rsid w:val="00130213"/>
    <w:rsid w:val="001310EF"/>
    <w:rsid w:val="001316A0"/>
    <w:rsid w:val="00132560"/>
    <w:rsid w:val="0013260C"/>
    <w:rsid w:val="00132BC6"/>
    <w:rsid w:val="00132CFC"/>
    <w:rsid w:val="001333E9"/>
    <w:rsid w:val="001340EC"/>
    <w:rsid w:val="001341AC"/>
    <w:rsid w:val="001348D7"/>
    <w:rsid w:val="00134FEC"/>
    <w:rsid w:val="0013505C"/>
    <w:rsid w:val="00135E61"/>
    <w:rsid w:val="00136509"/>
    <w:rsid w:val="0013687B"/>
    <w:rsid w:val="00136C88"/>
    <w:rsid w:val="00136E94"/>
    <w:rsid w:val="0013712C"/>
    <w:rsid w:val="001371D5"/>
    <w:rsid w:val="00137C0F"/>
    <w:rsid w:val="0014093B"/>
    <w:rsid w:val="00141E63"/>
    <w:rsid w:val="00142052"/>
    <w:rsid w:val="00142134"/>
    <w:rsid w:val="0014239B"/>
    <w:rsid w:val="00142AFD"/>
    <w:rsid w:val="00143495"/>
    <w:rsid w:val="001434E2"/>
    <w:rsid w:val="00143541"/>
    <w:rsid w:val="00144039"/>
    <w:rsid w:val="0014426B"/>
    <w:rsid w:val="00144E47"/>
    <w:rsid w:val="00145A51"/>
    <w:rsid w:val="001460C7"/>
    <w:rsid w:val="0014694F"/>
    <w:rsid w:val="00146991"/>
    <w:rsid w:val="00146ED6"/>
    <w:rsid w:val="00147CC2"/>
    <w:rsid w:val="00147D11"/>
    <w:rsid w:val="00147DDE"/>
    <w:rsid w:val="0015091E"/>
    <w:rsid w:val="00151BCA"/>
    <w:rsid w:val="001527B2"/>
    <w:rsid w:val="0015288F"/>
    <w:rsid w:val="00153270"/>
    <w:rsid w:val="00153F67"/>
    <w:rsid w:val="00154296"/>
    <w:rsid w:val="00154FA5"/>
    <w:rsid w:val="0015529F"/>
    <w:rsid w:val="00155708"/>
    <w:rsid w:val="00155AB6"/>
    <w:rsid w:val="0015602F"/>
    <w:rsid w:val="00156473"/>
    <w:rsid w:val="00156D05"/>
    <w:rsid w:val="00157DCB"/>
    <w:rsid w:val="00157E65"/>
    <w:rsid w:val="00157EF6"/>
    <w:rsid w:val="00160212"/>
    <w:rsid w:val="00160B42"/>
    <w:rsid w:val="00162111"/>
    <w:rsid w:val="00162F9D"/>
    <w:rsid w:val="00163A4F"/>
    <w:rsid w:val="00163B44"/>
    <w:rsid w:val="00163DFF"/>
    <w:rsid w:val="0016418D"/>
    <w:rsid w:val="00164A35"/>
    <w:rsid w:val="00164B6C"/>
    <w:rsid w:val="001651A4"/>
    <w:rsid w:val="00165421"/>
    <w:rsid w:val="0016574A"/>
    <w:rsid w:val="001659AD"/>
    <w:rsid w:val="00165D02"/>
    <w:rsid w:val="001664DA"/>
    <w:rsid w:val="001667DC"/>
    <w:rsid w:val="00166EA7"/>
    <w:rsid w:val="00167EA7"/>
    <w:rsid w:val="00170B97"/>
    <w:rsid w:val="001722FF"/>
    <w:rsid w:val="00172F0C"/>
    <w:rsid w:val="00173A6C"/>
    <w:rsid w:val="00174255"/>
    <w:rsid w:val="001749AD"/>
    <w:rsid w:val="00174AA2"/>
    <w:rsid w:val="00174D12"/>
    <w:rsid w:val="00175082"/>
    <w:rsid w:val="001757B1"/>
    <w:rsid w:val="0017629C"/>
    <w:rsid w:val="00176F9F"/>
    <w:rsid w:val="001773E0"/>
    <w:rsid w:val="00177EA5"/>
    <w:rsid w:val="00180808"/>
    <w:rsid w:val="00180935"/>
    <w:rsid w:val="0018138A"/>
    <w:rsid w:val="00181548"/>
    <w:rsid w:val="00182A1C"/>
    <w:rsid w:val="00183FFC"/>
    <w:rsid w:val="00184DF5"/>
    <w:rsid w:val="001852CA"/>
    <w:rsid w:val="001857EE"/>
    <w:rsid w:val="00186343"/>
    <w:rsid w:val="00186D4E"/>
    <w:rsid w:val="00186DC4"/>
    <w:rsid w:val="00187424"/>
    <w:rsid w:val="00187477"/>
    <w:rsid w:val="00187AD5"/>
    <w:rsid w:val="00187BEE"/>
    <w:rsid w:val="00187CC0"/>
    <w:rsid w:val="0019016E"/>
    <w:rsid w:val="00190ECA"/>
    <w:rsid w:val="001918A3"/>
    <w:rsid w:val="00191F19"/>
    <w:rsid w:val="001929AF"/>
    <w:rsid w:val="00192CAD"/>
    <w:rsid w:val="00194589"/>
    <w:rsid w:val="001954C0"/>
    <w:rsid w:val="00195EFC"/>
    <w:rsid w:val="001961DC"/>
    <w:rsid w:val="00196471"/>
    <w:rsid w:val="001969B7"/>
    <w:rsid w:val="00196C1E"/>
    <w:rsid w:val="00197932"/>
    <w:rsid w:val="00197BE9"/>
    <w:rsid w:val="001A0111"/>
    <w:rsid w:val="001A116E"/>
    <w:rsid w:val="001A1FED"/>
    <w:rsid w:val="001A2BD4"/>
    <w:rsid w:val="001A3209"/>
    <w:rsid w:val="001A3247"/>
    <w:rsid w:val="001A33FD"/>
    <w:rsid w:val="001A35FD"/>
    <w:rsid w:val="001A3636"/>
    <w:rsid w:val="001A3712"/>
    <w:rsid w:val="001A4882"/>
    <w:rsid w:val="001A5172"/>
    <w:rsid w:val="001A57AC"/>
    <w:rsid w:val="001A5E1A"/>
    <w:rsid w:val="001A657C"/>
    <w:rsid w:val="001A70DB"/>
    <w:rsid w:val="001A7BE8"/>
    <w:rsid w:val="001B07E0"/>
    <w:rsid w:val="001B088F"/>
    <w:rsid w:val="001B161B"/>
    <w:rsid w:val="001B1782"/>
    <w:rsid w:val="001B1E15"/>
    <w:rsid w:val="001B24A7"/>
    <w:rsid w:val="001B2C27"/>
    <w:rsid w:val="001B342A"/>
    <w:rsid w:val="001B36B4"/>
    <w:rsid w:val="001B5246"/>
    <w:rsid w:val="001B59EF"/>
    <w:rsid w:val="001B5DAE"/>
    <w:rsid w:val="001B6692"/>
    <w:rsid w:val="001B6C52"/>
    <w:rsid w:val="001B700E"/>
    <w:rsid w:val="001B7A12"/>
    <w:rsid w:val="001C0541"/>
    <w:rsid w:val="001C1095"/>
    <w:rsid w:val="001C138E"/>
    <w:rsid w:val="001C19FB"/>
    <w:rsid w:val="001C2615"/>
    <w:rsid w:val="001C2F8D"/>
    <w:rsid w:val="001C3DD5"/>
    <w:rsid w:val="001C6165"/>
    <w:rsid w:val="001C6437"/>
    <w:rsid w:val="001C68C1"/>
    <w:rsid w:val="001C6AA4"/>
    <w:rsid w:val="001C6DE4"/>
    <w:rsid w:val="001D00B7"/>
    <w:rsid w:val="001D03EB"/>
    <w:rsid w:val="001D0462"/>
    <w:rsid w:val="001D0853"/>
    <w:rsid w:val="001D0E8A"/>
    <w:rsid w:val="001D0F1E"/>
    <w:rsid w:val="001D1641"/>
    <w:rsid w:val="001D17E4"/>
    <w:rsid w:val="001D1AFB"/>
    <w:rsid w:val="001D3E20"/>
    <w:rsid w:val="001D49BB"/>
    <w:rsid w:val="001D5200"/>
    <w:rsid w:val="001D52BD"/>
    <w:rsid w:val="001D5F92"/>
    <w:rsid w:val="001D5FB9"/>
    <w:rsid w:val="001D62B8"/>
    <w:rsid w:val="001D6DE1"/>
    <w:rsid w:val="001D71DA"/>
    <w:rsid w:val="001D76A0"/>
    <w:rsid w:val="001E0CE2"/>
    <w:rsid w:val="001E1687"/>
    <w:rsid w:val="001E1DD7"/>
    <w:rsid w:val="001E1F02"/>
    <w:rsid w:val="001E27A9"/>
    <w:rsid w:val="001E332B"/>
    <w:rsid w:val="001E3D43"/>
    <w:rsid w:val="001E4432"/>
    <w:rsid w:val="001E4E16"/>
    <w:rsid w:val="001E55AF"/>
    <w:rsid w:val="001E55C7"/>
    <w:rsid w:val="001E5DB5"/>
    <w:rsid w:val="001E64CB"/>
    <w:rsid w:val="001E658B"/>
    <w:rsid w:val="001E74F0"/>
    <w:rsid w:val="001E7506"/>
    <w:rsid w:val="001E7A14"/>
    <w:rsid w:val="001E7BEA"/>
    <w:rsid w:val="001E7FA8"/>
    <w:rsid w:val="001F0317"/>
    <w:rsid w:val="001F091D"/>
    <w:rsid w:val="001F09FF"/>
    <w:rsid w:val="001F15F9"/>
    <w:rsid w:val="001F1B12"/>
    <w:rsid w:val="001F2548"/>
    <w:rsid w:val="001F2E0E"/>
    <w:rsid w:val="001F35C3"/>
    <w:rsid w:val="001F4E58"/>
    <w:rsid w:val="001F5162"/>
    <w:rsid w:val="001F5198"/>
    <w:rsid w:val="001F5975"/>
    <w:rsid w:val="001F5E1F"/>
    <w:rsid w:val="001F60F5"/>
    <w:rsid w:val="001F6B34"/>
    <w:rsid w:val="001F7555"/>
    <w:rsid w:val="001F7AE1"/>
    <w:rsid w:val="001F7B08"/>
    <w:rsid w:val="001F7C58"/>
    <w:rsid w:val="00200080"/>
    <w:rsid w:val="00200863"/>
    <w:rsid w:val="002010AD"/>
    <w:rsid w:val="00201354"/>
    <w:rsid w:val="00201576"/>
    <w:rsid w:val="002016AC"/>
    <w:rsid w:val="00201F19"/>
    <w:rsid w:val="002025B8"/>
    <w:rsid w:val="00204536"/>
    <w:rsid w:val="00204914"/>
    <w:rsid w:val="00204A8E"/>
    <w:rsid w:val="00204ABA"/>
    <w:rsid w:val="00205116"/>
    <w:rsid w:val="00205655"/>
    <w:rsid w:val="0020595B"/>
    <w:rsid w:val="00205A59"/>
    <w:rsid w:val="00205A72"/>
    <w:rsid w:val="00206064"/>
    <w:rsid w:val="0020632E"/>
    <w:rsid w:val="002065AD"/>
    <w:rsid w:val="00206899"/>
    <w:rsid w:val="0020714D"/>
    <w:rsid w:val="00207415"/>
    <w:rsid w:val="00210403"/>
    <w:rsid w:val="00210969"/>
    <w:rsid w:val="00210A61"/>
    <w:rsid w:val="00210EC7"/>
    <w:rsid w:val="002112A2"/>
    <w:rsid w:val="00211D74"/>
    <w:rsid w:val="00211FC3"/>
    <w:rsid w:val="002132DC"/>
    <w:rsid w:val="002136EA"/>
    <w:rsid w:val="002158A3"/>
    <w:rsid w:val="0021634B"/>
    <w:rsid w:val="002166E2"/>
    <w:rsid w:val="00216C30"/>
    <w:rsid w:val="00217161"/>
    <w:rsid w:val="00217D7E"/>
    <w:rsid w:val="0022035F"/>
    <w:rsid w:val="00221098"/>
    <w:rsid w:val="0022156A"/>
    <w:rsid w:val="002219D5"/>
    <w:rsid w:val="00221ACA"/>
    <w:rsid w:val="00221D8C"/>
    <w:rsid w:val="00222888"/>
    <w:rsid w:val="00222D02"/>
    <w:rsid w:val="00223444"/>
    <w:rsid w:val="00224074"/>
    <w:rsid w:val="002241B8"/>
    <w:rsid w:val="002241C2"/>
    <w:rsid w:val="0022462E"/>
    <w:rsid w:val="00224630"/>
    <w:rsid w:val="00224DE2"/>
    <w:rsid w:val="00224F0F"/>
    <w:rsid w:val="00225838"/>
    <w:rsid w:val="00225938"/>
    <w:rsid w:val="002259A0"/>
    <w:rsid w:val="00225C47"/>
    <w:rsid w:val="00225D9D"/>
    <w:rsid w:val="00225F1B"/>
    <w:rsid w:val="002266F9"/>
    <w:rsid w:val="00226D02"/>
    <w:rsid w:val="00227158"/>
    <w:rsid w:val="002277AB"/>
    <w:rsid w:val="00230256"/>
    <w:rsid w:val="0023133F"/>
    <w:rsid w:val="00231BB7"/>
    <w:rsid w:val="0023200C"/>
    <w:rsid w:val="002320E8"/>
    <w:rsid w:val="002321DC"/>
    <w:rsid w:val="002322A5"/>
    <w:rsid w:val="00232D0C"/>
    <w:rsid w:val="00232E8C"/>
    <w:rsid w:val="002330EF"/>
    <w:rsid w:val="00233571"/>
    <w:rsid w:val="002335F0"/>
    <w:rsid w:val="0023393E"/>
    <w:rsid w:val="00233ECD"/>
    <w:rsid w:val="002341A6"/>
    <w:rsid w:val="002343A0"/>
    <w:rsid w:val="00235828"/>
    <w:rsid w:val="00237B84"/>
    <w:rsid w:val="00240465"/>
    <w:rsid w:val="0024252F"/>
    <w:rsid w:val="0024261A"/>
    <w:rsid w:val="00242914"/>
    <w:rsid w:val="002431E3"/>
    <w:rsid w:val="002434B5"/>
    <w:rsid w:val="00244155"/>
    <w:rsid w:val="002445C7"/>
    <w:rsid w:val="002449CC"/>
    <w:rsid w:val="00246DE2"/>
    <w:rsid w:val="00247893"/>
    <w:rsid w:val="00247AD2"/>
    <w:rsid w:val="00247BD2"/>
    <w:rsid w:val="0025107B"/>
    <w:rsid w:val="002512B2"/>
    <w:rsid w:val="00251380"/>
    <w:rsid w:val="00251403"/>
    <w:rsid w:val="00252594"/>
    <w:rsid w:val="00252901"/>
    <w:rsid w:val="002535A6"/>
    <w:rsid w:val="00253E06"/>
    <w:rsid w:val="00254E5C"/>
    <w:rsid w:val="002550BB"/>
    <w:rsid w:val="00255EC3"/>
    <w:rsid w:val="0025670B"/>
    <w:rsid w:val="00257E0B"/>
    <w:rsid w:val="00257ED3"/>
    <w:rsid w:val="00260332"/>
    <w:rsid w:val="002608BD"/>
    <w:rsid w:val="00260CC4"/>
    <w:rsid w:val="00260D8B"/>
    <w:rsid w:val="0026154F"/>
    <w:rsid w:val="0026184F"/>
    <w:rsid w:val="0026185E"/>
    <w:rsid w:val="0026281E"/>
    <w:rsid w:val="00262CC9"/>
    <w:rsid w:val="00262D14"/>
    <w:rsid w:val="00263404"/>
    <w:rsid w:val="0026351D"/>
    <w:rsid w:val="00263737"/>
    <w:rsid w:val="00263957"/>
    <w:rsid w:val="00263C25"/>
    <w:rsid w:val="00263EBF"/>
    <w:rsid w:val="00264545"/>
    <w:rsid w:val="002646C2"/>
    <w:rsid w:val="00265236"/>
    <w:rsid w:val="00265889"/>
    <w:rsid w:val="00265B0F"/>
    <w:rsid w:val="002672A6"/>
    <w:rsid w:val="002700B5"/>
    <w:rsid w:val="0027056D"/>
    <w:rsid w:val="002707E7"/>
    <w:rsid w:val="0027099A"/>
    <w:rsid w:val="00270B66"/>
    <w:rsid w:val="00271379"/>
    <w:rsid w:val="002719CB"/>
    <w:rsid w:val="002722AF"/>
    <w:rsid w:val="0027231A"/>
    <w:rsid w:val="00273150"/>
    <w:rsid w:val="00273564"/>
    <w:rsid w:val="002736EB"/>
    <w:rsid w:val="0027392C"/>
    <w:rsid w:val="00273E76"/>
    <w:rsid w:val="002741DD"/>
    <w:rsid w:val="002744D6"/>
    <w:rsid w:val="00274A24"/>
    <w:rsid w:val="00274CA6"/>
    <w:rsid w:val="00274DCA"/>
    <w:rsid w:val="0027532D"/>
    <w:rsid w:val="00275AA4"/>
    <w:rsid w:val="00275AE4"/>
    <w:rsid w:val="002763F7"/>
    <w:rsid w:val="0027684C"/>
    <w:rsid w:val="0027749B"/>
    <w:rsid w:val="00280F26"/>
    <w:rsid w:val="00280F85"/>
    <w:rsid w:val="0028179B"/>
    <w:rsid w:val="0028212A"/>
    <w:rsid w:val="00283726"/>
    <w:rsid w:val="00283C85"/>
    <w:rsid w:val="00284395"/>
    <w:rsid w:val="0028446D"/>
    <w:rsid w:val="002845DB"/>
    <w:rsid w:val="00284643"/>
    <w:rsid w:val="00285A85"/>
    <w:rsid w:val="00286662"/>
    <w:rsid w:val="0028758E"/>
    <w:rsid w:val="00290143"/>
    <w:rsid w:val="0029095C"/>
    <w:rsid w:val="00290A38"/>
    <w:rsid w:val="00290CF9"/>
    <w:rsid w:val="00293C7D"/>
    <w:rsid w:val="002947C6"/>
    <w:rsid w:val="002947D7"/>
    <w:rsid w:val="00294E82"/>
    <w:rsid w:val="00294F79"/>
    <w:rsid w:val="00295E13"/>
    <w:rsid w:val="00295E9A"/>
    <w:rsid w:val="00295F43"/>
    <w:rsid w:val="00296E1A"/>
    <w:rsid w:val="00297228"/>
    <w:rsid w:val="00297D6C"/>
    <w:rsid w:val="002A0787"/>
    <w:rsid w:val="002A07D1"/>
    <w:rsid w:val="002A107B"/>
    <w:rsid w:val="002A14E2"/>
    <w:rsid w:val="002A223B"/>
    <w:rsid w:val="002A3456"/>
    <w:rsid w:val="002A3C0A"/>
    <w:rsid w:val="002A4A82"/>
    <w:rsid w:val="002A4F17"/>
    <w:rsid w:val="002A52E1"/>
    <w:rsid w:val="002A54D6"/>
    <w:rsid w:val="002A54E9"/>
    <w:rsid w:val="002A589E"/>
    <w:rsid w:val="002A5A4A"/>
    <w:rsid w:val="002A6157"/>
    <w:rsid w:val="002A7076"/>
    <w:rsid w:val="002A71F3"/>
    <w:rsid w:val="002A72D9"/>
    <w:rsid w:val="002A7B2C"/>
    <w:rsid w:val="002B0263"/>
    <w:rsid w:val="002B0F53"/>
    <w:rsid w:val="002B1264"/>
    <w:rsid w:val="002B190A"/>
    <w:rsid w:val="002B19AA"/>
    <w:rsid w:val="002B1C42"/>
    <w:rsid w:val="002B2B83"/>
    <w:rsid w:val="002B2DA4"/>
    <w:rsid w:val="002B4299"/>
    <w:rsid w:val="002B48F9"/>
    <w:rsid w:val="002B5645"/>
    <w:rsid w:val="002B5C95"/>
    <w:rsid w:val="002B604F"/>
    <w:rsid w:val="002B6172"/>
    <w:rsid w:val="002B6473"/>
    <w:rsid w:val="002B655C"/>
    <w:rsid w:val="002B689B"/>
    <w:rsid w:val="002B6A4A"/>
    <w:rsid w:val="002B78A9"/>
    <w:rsid w:val="002C11DA"/>
    <w:rsid w:val="002C179D"/>
    <w:rsid w:val="002C2712"/>
    <w:rsid w:val="002C396B"/>
    <w:rsid w:val="002C4622"/>
    <w:rsid w:val="002C4A44"/>
    <w:rsid w:val="002C4F5D"/>
    <w:rsid w:val="002C4FED"/>
    <w:rsid w:val="002C5569"/>
    <w:rsid w:val="002C5816"/>
    <w:rsid w:val="002C69A7"/>
    <w:rsid w:val="002C76CB"/>
    <w:rsid w:val="002C7A05"/>
    <w:rsid w:val="002C7EA7"/>
    <w:rsid w:val="002D018A"/>
    <w:rsid w:val="002D054E"/>
    <w:rsid w:val="002D065D"/>
    <w:rsid w:val="002D06BD"/>
    <w:rsid w:val="002D0859"/>
    <w:rsid w:val="002D0D7C"/>
    <w:rsid w:val="002D0EF8"/>
    <w:rsid w:val="002D1873"/>
    <w:rsid w:val="002D1BBE"/>
    <w:rsid w:val="002D1C0B"/>
    <w:rsid w:val="002D239B"/>
    <w:rsid w:val="002D2484"/>
    <w:rsid w:val="002D288E"/>
    <w:rsid w:val="002D29DC"/>
    <w:rsid w:val="002D31EE"/>
    <w:rsid w:val="002D3B31"/>
    <w:rsid w:val="002D422E"/>
    <w:rsid w:val="002D49D2"/>
    <w:rsid w:val="002D4A50"/>
    <w:rsid w:val="002D4D64"/>
    <w:rsid w:val="002D561A"/>
    <w:rsid w:val="002D6050"/>
    <w:rsid w:val="002D6B9C"/>
    <w:rsid w:val="002E0AD5"/>
    <w:rsid w:val="002E185D"/>
    <w:rsid w:val="002E1A6A"/>
    <w:rsid w:val="002E219A"/>
    <w:rsid w:val="002E2533"/>
    <w:rsid w:val="002E2908"/>
    <w:rsid w:val="002E3528"/>
    <w:rsid w:val="002E36A3"/>
    <w:rsid w:val="002E3AB6"/>
    <w:rsid w:val="002E41DD"/>
    <w:rsid w:val="002E443B"/>
    <w:rsid w:val="002E49AC"/>
    <w:rsid w:val="002E5D11"/>
    <w:rsid w:val="002E705C"/>
    <w:rsid w:val="002E7272"/>
    <w:rsid w:val="002E794A"/>
    <w:rsid w:val="002E7B5F"/>
    <w:rsid w:val="002E7F6F"/>
    <w:rsid w:val="002F036B"/>
    <w:rsid w:val="002F038B"/>
    <w:rsid w:val="002F1301"/>
    <w:rsid w:val="002F2931"/>
    <w:rsid w:val="002F2B45"/>
    <w:rsid w:val="002F2E2D"/>
    <w:rsid w:val="002F3BEC"/>
    <w:rsid w:val="002F46F8"/>
    <w:rsid w:val="002F4A17"/>
    <w:rsid w:val="002F4BA5"/>
    <w:rsid w:val="002F740B"/>
    <w:rsid w:val="002F7553"/>
    <w:rsid w:val="002F7562"/>
    <w:rsid w:val="002F7C5E"/>
    <w:rsid w:val="003002B0"/>
    <w:rsid w:val="00300725"/>
    <w:rsid w:val="00300D5C"/>
    <w:rsid w:val="003010E5"/>
    <w:rsid w:val="003012F6"/>
    <w:rsid w:val="00301642"/>
    <w:rsid w:val="00301934"/>
    <w:rsid w:val="00302B58"/>
    <w:rsid w:val="00302BF9"/>
    <w:rsid w:val="003031BD"/>
    <w:rsid w:val="00303A5C"/>
    <w:rsid w:val="00303E65"/>
    <w:rsid w:val="00304128"/>
    <w:rsid w:val="0030412F"/>
    <w:rsid w:val="003044FA"/>
    <w:rsid w:val="0030481A"/>
    <w:rsid w:val="00304C0A"/>
    <w:rsid w:val="003050C9"/>
    <w:rsid w:val="00305692"/>
    <w:rsid w:val="003056DC"/>
    <w:rsid w:val="00305B4E"/>
    <w:rsid w:val="00306834"/>
    <w:rsid w:val="00310C80"/>
    <w:rsid w:val="00310F96"/>
    <w:rsid w:val="00311EF7"/>
    <w:rsid w:val="00312B5E"/>
    <w:rsid w:val="00312ED0"/>
    <w:rsid w:val="00312F6E"/>
    <w:rsid w:val="003136C6"/>
    <w:rsid w:val="00314550"/>
    <w:rsid w:val="0031546E"/>
    <w:rsid w:val="003154F0"/>
    <w:rsid w:val="00315634"/>
    <w:rsid w:val="00316E6F"/>
    <w:rsid w:val="00316FFE"/>
    <w:rsid w:val="003174A0"/>
    <w:rsid w:val="00317930"/>
    <w:rsid w:val="003209DA"/>
    <w:rsid w:val="00320B7F"/>
    <w:rsid w:val="00322892"/>
    <w:rsid w:val="003228AB"/>
    <w:rsid w:val="003231B7"/>
    <w:rsid w:val="003233B7"/>
    <w:rsid w:val="00323578"/>
    <w:rsid w:val="00323642"/>
    <w:rsid w:val="003238BC"/>
    <w:rsid w:val="003239AE"/>
    <w:rsid w:val="003246F6"/>
    <w:rsid w:val="00324AA0"/>
    <w:rsid w:val="00324AA9"/>
    <w:rsid w:val="00324EB7"/>
    <w:rsid w:val="00325E6F"/>
    <w:rsid w:val="00326D90"/>
    <w:rsid w:val="00327466"/>
    <w:rsid w:val="00327F03"/>
    <w:rsid w:val="0033171B"/>
    <w:rsid w:val="00331E9B"/>
    <w:rsid w:val="00332416"/>
    <w:rsid w:val="00332973"/>
    <w:rsid w:val="00332ECC"/>
    <w:rsid w:val="003333EC"/>
    <w:rsid w:val="00333491"/>
    <w:rsid w:val="00333C61"/>
    <w:rsid w:val="00334386"/>
    <w:rsid w:val="003343FE"/>
    <w:rsid w:val="00334C6B"/>
    <w:rsid w:val="003350E8"/>
    <w:rsid w:val="00335743"/>
    <w:rsid w:val="00335D96"/>
    <w:rsid w:val="003360EF"/>
    <w:rsid w:val="00336341"/>
    <w:rsid w:val="00336802"/>
    <w:rsid w:val="00336D82"/>
    <w:rsid w:val="003372C5"/>
    <w:rsid w:val="0034046E"/>
    <w:rsid w:val="00340E0C"/>
    <w:rsid w:val="00340E2D"/>
    <w:rsid w:val="003418FA"/>
    <w:rsid w:val="0034206A"/>
    <w:rsid w:val="003423BA"/>
    <w:rsid w:val="003429E1"/>
    <w:rsid w:val="00342DC5"/>
    <w:rsid w:val="00342EB8"/>
    <w:rsid w:val="00343287"/>
    <w:rsid w:val="00343CA6"/>
    <w:rsid w:val="00344278"/>
    <w:rsid w:val="003446F9"/>
    <w:rsid w:val="00344AF8"/>
    <w:rsid w:val="00344E52"/>
    <w:rsid w:val="0034504F"/>
    <w:rsid w:val="00346AB0"/>
    <w:rsid w:val="003471A0"/>
    <w:rsid w:val="003475DD"/>
    <w:rsid w:val="0034772E"/>
    <w:rsid w:val="00347F7F"/>
    <w:rsid w:val="003502D9"/>
    <w:rsid w:val="00350370"/>
    <w:rsid w:val="003504A5"/>
    <w:rsid w:val="00350A5A"/>
    <w:rsid w:val="00350DC7"/>
    <w:rsid w:val="00351348"/>
    <w:rsid w:val="003517D2"/>
    <w:rsid w:val="003528B6"/>
    <w:rsid w:val="00352A50"/>
    <w:rsid w:val="003545CF"/>
    <w:rsid w:val="00354805"/>
    <w:rsid w:val="00354C62"/>
    <w:rsid w:val="00354FA9"/>
    <w:rsid w:val="003551DA"/>
    <w:rsid w:val="0035570E"/>
    <w:rsid w:val="00355D54"/>
    <w:rsid w:val="00355D8D"/>
    <w:rsid w:val="00356088"/>
    <w:rsid w:val="00356D21"/>
    <w:rsid w:val="00356D36"/>
    <w:rsid w:val="003577D4"/>
    <w:rsid w:val="00360019"/>
    <w:rsid w:val="0036009B"/>
    <w:rsid w:val="0036041D"/>
    <w:rsid w:val="003604DF"/>
    <w:rsid w:val="0036070B"/>
    <w:rsid w:val="00360C4B"/>
    <w:rsid w:val="00360D3C"/>
    <w:rsid w:val="00361085"/>
    <w:rsid w:val="00361D79"/>
    <w:rsid w:val="00361D8F"/>
    <w:rsid w:val="00362459"/>
    <w:rsid w:val="003628EF"/>
    <w:rsid w:val="00362DF1"/>
    <w:rsid w:val="00363507"/>
    <w:rsid w:val="003637E3"/>
    <w:rsid w:val="0036384F"/>
    <w:rsid w:val="0036387A"/>
    <w:rsid w:val="00364C47"/>
    <w:rsid w:val="00364DFE"/>
    <w:rsid w:val="003654B4"/>
    <w:rsid w:val="003660D4"/>
    <w:rsid w:val="00366AC1"/>
    <w:rsid w:val="00366E6A"/>
    <w:rsid w:val="003679B6"/>
    <w:rsid w:val="003709D1"/>
    <w:rsid w:val="00370B9C"/>
    <w:rsid w:val="00370D78"/>
    <w:rsid w:val="00370F22"/>
    <w:rsid w:val="00371A0F"/>
    <w:rsid w:val="00372408"/>
    <w:rsid w:val="003728D3"/>
    <w:rsid w:val="00372F8B"/>
    <w:rsid w:val="003731AE"/>
    <w:rsid w:val="003741B0"/>
    <w:rsid w:val="003745A3"/>
    <w:rsid w:val="00374796"/>
    <w:rsid w:val="00374DB8"/>
    <w:rsid w:val="00374E73"/>
    <w:rsid w:val="003759DD"/>
    <w:rsid w:val="0037660C"/>
    <w:rsid w:val="00376A6D"/>
    <w:rsid w:val="00377E7B"/>
    <w:rsid w:val="00380575"/>
    <w:rsid w:val="0038117C"/>
    <w:rsid w:val="003813AD"/>
    <w:rsid w:val="003813D9"/>
    <w:rsid w:val="003815A9"/>
    <w:rsid w:val="00381682"/>
    <w:rsid w:val="00381BF6"/>
    <w:rsid w:val="003826F7"/>
    <w:rsid w:val="00382A76"/>
    <w:rsid w:val="00383350"/>
    <w:rsid w:val="00383456"/>
    <w:rsid w:val="00383669"/>
    <w:rsid w:val="003840B1"/>
    <w:rsid w:val="00384454"/>
    <w:rsid w:val="00384884"/>
    <w:rsid w:val="00385B3F"/>
    <w:rsid w:val="00385DA7"/>
    <w:rsid w:val="00385E08"/>
    <w:rsid w:val="00387156"/>
    <w:rsid w:val="00390172"/>
    <w:rsid w:val="003911A3"/>
    <w:rsid w:val="003919B3"/>
    <w:rsid w:val="00391ABA"/>
    <w:rsid w:val="00393C09"/>
    <w:rsid w:val="0039495E"/>
    <w:rsid w:val="00394A62"/>
    <w:rsid w:val="00394D9B"/>
    <w:rsid w:val="003953E5"/>
    <w:rsid w:val="0039562F"/>
    <w:rsid w:val="00395958"/>
    <w:rsid w:val="00395DAB"/>
    <w:rsid w:val="0039646C"/>
    <w:rsid w:val="00396954"/>
    <w:rsid w:val="00396C02"/>
    <w:rsid w:val="00397D05"/>
    <w:rsid w:val="00397D78"/>
    <w:rsid w:val="003A1CCD"/>
    <w:rsid w:val="003A232E"/>
    <w:rsid w:val="003A2394"/>
    <w:rsid w:val="003A2D69"/>
    <w:rsid w:val="003A4152"/>
    <w:rsid w:val="003A4283"/>
    <w:rsid w:val="003A4896"/>
    <w:rsid w:val="003A4CCB"/>
    <w:rsid w:val="003A4E1D"/>
    <w:rsid w:val="003A4F5A"/>
    <w:rsid w:val="003A5043"/>
    <w:rsid w:val="003A5188"/>
    <w:rsid w:val="003A5916"/>
    <w:rsid w:val="003A5C29"/>
    <w:rsid w:val="003A5D60"/>
    <w:rsid w:val="003A5EE3"/>
    <w:rsid w:val="003A6A99"/>
    <w:rsid w:val="003A6AA2"/>
    <w:rsid w:val="003A6D3E"/>
    <w:rsid w:val="003A73E8"/>
    <w:rsid w:val="003A7C29"/>
    <w:rsid w:val="003A7CEE"/>
    <w:rsid w:val="003A7EDA"/>
    <w:rsid w:val="003B0B42"/>
    <w:rsid w:val="003B12A9"/>
    <w:rsid w:val="003B209C"/>
    <w:rsid w:val="003B21DA"/>
    <w:rsid w:val="003B21DD"/>
    <w:rsid w:val="003B287B"/>
    <w:rsid w:val="003B2D4D"/>
    <w:rsid w:val="003B3401"/>
    <w:rsid w:val="003B3EFF"/>
    <w:rsid w:val="003B44AD"/>
    <w:rsid w:val="003B477D"/>
    <w:rsid w:val="003B4D32"/>
    <w:rsid w:val="003B4EEF"/>
    <w:rsid w:val="003B51DB"/>
    <w:rsid w:val="003B5EC6"/>
    <w:rsid w:val="003B6BB3"/>
    <w:rsid w:val="003C0EC0"/>
    <w:rsid w:val="003C0ED4"/>
    <w:rsid w:val="003C0FD4"/>
    <w:rsid w:val="003C1EA4"/>
    <w:rsid w:val="003C322A"/>
    <w:rsid w:val="003C33A8"/>
    <w:rsid w:val="003C365B"/>
    <w:rsid w:val="003C41F0"/>
    <w:rsid w:val="003C4563"/>
    <w:rsid w:val="003C4D1E"/>
    <w:rsid w:val="003C4E08"/>
    <w:rsid w:val="003C5579"/>
    <w:rsid w:val="003C5F26"/>
    <w:rsid w:val="003C635D"/>
    <w:rsid w:val="003C74C1"/>
    <w:rsid w:val="003C7A7F"/>
    <w:rsid w:val="003C7E84"/>
    <w:rsid w:val="003C7FCE"/>
    <w:rsid w:val="003D20F4"/>
    <w:rsid w:val="003D24FB"/>
    <w:rsid w:val="003D2561"/>
    <w:rsid w:val="003D2C28"/>
    <w:rsid w:val="003D3508"/>
    <w:rsid w:val="003D46B3"/>
    <w:rsid w:val="003D5A4C"/>
    <w:rsid w:val="003D6762"/>
    <w:rsid w:val="003D6E55"/>
    <w:rsid w:val="003D7134"/>
    <w:rsid w:val="003D7287"/>
    <w:rsid w:val="003D74E8"/>
    <w:rsid w:val="003D7936"/>
    <w:rsid w:val="003D7D94"/>
    <w:rsid w:val="003E0045"/>
    <w:rsid w:val="003E0DF0"/>
    <w:rsid w:val="003E11D7"/>
    <w:rsid w:val="003E1674"/>
    <w:rsid w:val="003E22CA"/>
    <w:rsid w:val="003E247F"/>
    <w:rsid w:val="003E2EB9"/>
    <w:rsid w:val="003E323C"/>
    <w:rsid w:val="003E3845"/>
    <w:rsid w:val="003E4783"/>
    <w:rsid w:val="003E4B61"/>
    <w:rsid w:val="003E53FD"/>
    <w:rsid w:val="003E5827"/>
    <w:rsid w:val="003E5FFB"/>
    <w:rsid w:val="003E602B"/>
    <w:rsid w:val="003E627B"/>
    <w:rsid w:val="003E6A37"/>
    <w:rsid w:val="003E736A"/>
    <w:rsid w:val="003E79E7"/>
    <w:rsid w:val="003E7C50"/>
    <w:rsid w:val="003F0ECE"/>
    <w:rsid w:val="003F1252"/>
    <w:rsid w:val="003F1F38"/>
    <w:rsid w:val="003F2033"/>
    <w:rsid w:val="003F238A"/>
    <w:rsid w:val="003F24B3"/>
    <w:rsid w:val="003F2E9B"/>
    <w:rsid w:val="003F2F67"/>
    <w:rsid w:val="003F3C47"/>
    <w:rsid w:val="003F4022"/>
    <w:rsid w:val="003F424E"/>
    <w:rsid w:val="003F4B56"/>
    <w:rsid w:val="003F4F65"/>
    <w:rsid w:val="003F610C"/>
    <w:rsid w:val="003F7388"/>
    <w:rsid w:val="003F749F"/>
    <w:rsid w:val="003F7BD6"/>
    <w:rsid w:val="003F7C7C"/>
    <w:rsid w:val="0040049A"/>
    <w:rsid w:val="00400A77"/>
    <w:rsid w:val="00400ED0"/>
    <w:rsid w:val="00401BBC"/>
    <w:rsid w:val="004023EA"/>
    <w:rsid w:val="004039EC"/>
    <w:rsid w:val="004055BA"/>
    <w:rsid w:val="00405B81"/>
    <w:rsid w:val="004068E0"/>
    <w:rsid w:val="004069B5"/>
    <w:rsid w:val="00406EC4"/>
    <w:rsid w:val="004072F0"/>
    <w:rsid w:val="004105EB"/>
    <w:rsid w:val="00410799"/>
    <w:rsid w:val="004109EF"/>
    <w:rsid w:val="00410F3A"/>
    <w:rsid w:val="00411780"/>
    <w:rsid w:val="00411C42"/>
    <w:rsid w:val="00412829"/>
    <w:rsid w:val="00412C01"/>
    <w:rsid w:val="00412FE4"/>
    <w:rsid w:val="00413341"/>
    <w:rsid w:val="00413FE9"/>
    <w:rsid w:val="00413FF8"/>
    <w:rsid w:val="00414283"/>
    <w:rsid w:val="004144D0"/>
    <w:rsid w:val="0041467D"/>
    <w:rsid w:val="004151E8"/>
    <w:rsid w:val="0041608E"/>
    <w:rsid w:val="004169B4"/>
    <w:rsid w:val="004176C2"/>
    <w:rsid w:val="0041777B"/>
    <w:rsid w:val="00417A75"/>
    <w:rsid w:val="00420453"/>
    <w:rsid w:val="00420657"/>
    <w:rsid w:val="004207D3"/>
    <w:rsid w:val="004207E4"/>
    <w:rsid w:val="00420BD6"/>
    <w:rsid w:val="00421030"/>
    <w:rsid w:val="00421636"/>
    <w:rsid w:val="00421E2A"/>
    <w:rsid w:val="004222CE"/>
    <w:rsid w:val="00422B98"/>
    <w:rsid w:val="00423F4C"/>
    <w:rsid w:val="004243F2"/>
    <w:rsid w:val="00424C54"/>
    <w:rsid w:val="00424DB0"/>
    <w:rsid w:val="00425B6E"/>
    <w:rsid w:val="00425C55"/>
    <w:rsid w:val="00425D6B"/>
    <w:rsid w:val="0042632E"/>
    <w:rsid w:val="00426B8D"/>
    <w:rsid w:val="00426BB1"/>
    <w:rsid w:val="00426C32"/>
    <w:rsid w:val="00426F4E"/>
    <w:rsid w:val="004273E5"/>
    <w:rsid w:val="0043002F"/>
    <w:rsid w:val="004304CD"/>
    <w:rsid w:val="004306CF"/>
    <w:rsid w:val="004307D2"/>
    <w:rsid w:val="00431770"/>
    <w:rsid w:val="00433149"/>
    <w:rsid w:val="00433A65"/>
    <w:rsid w:val="00433D2C"/>
    <w:rsid w:val="00433F63"/>
    <w:rsid w:val="00434C2E"/>
    <w:rsid w:val="0043577D"/>
    <w:rsid w:val="00435AD0"/>
    <w:rsid w:val="0043615D"/>
    <w:rsid w:val="0043764B"/>
    <w:rsid w:val="004376DB"/>
    <w:rsid w:val="00440DFE"/>
    <w:rsid w:val="00441643"/>
    <w:rsid w:val="004418FA"/>
    <w:rsid w:val="00441DB2"/>
    <w:rsid w:val="00442A76"/>
    <w:rsid w:val="004431FF"/>
    <w:rsid w:val="00443AAB"/>
    <w:rsid w:val="00444CA1"/>
    <w:rsid w:val="00444F48"/>
    <w:rsid w:val="00445A4E"/>
    <w:rsid w:val="00445BC2"/>
    <w:rsid w:val="00445DF8"/>
    <w:rsid w:val="00446A3B"/>
    <w:rsid w:val="00446D24"/>
    <w:rsid w:val="0045012C"/>
    <w:rsid w:val="00450546"/>
    <w:rsid w:val="00450558"/>
    <w:rsid w:val="0045057A"/>
    <w:rsid w:val="004505EF"/>
    <w:rsid w:val="00450DC1"/>
    <w:rsid w:val="004518CC"/>
    <w:rsid w:val="00451BEB"/>
    <w:rsid w:val="00452302"/>
    <w:rsid w:val="0045230F"/>
    <w:rsid w:val="00452AD3"/>
    <w:rsid w:val="00453388"/>
    <w:rsid w:val="00453596"/>
    <w:rsid w:val="0045362D"/>
    <w:rsid w:val="00453E27"/>
    <w:rsid w:val="0045442D"/>
    <w:rsid w:val="00454587"/>
    <w:rsid w:val="00454C43"/>
    <w:rsid w:val="0045518E"/>
    <w:rsid w:val="00455531"/>
    <w:rsid w:val="00456B1B"/>
    <w:rsid w:val="00457104"/>
    <w:rsid w:val="0045720B"/>
    <w:rsid w:val="004575A8"/>
    <w:rsid w:val="00457BDB"/>
    <w:rsid w:val="00457DCC"/>
    <w:rsid w:val="0046183C"/>
    <w:rsid w:val="00461A65"/>
    <w:rsid w:val="00461C1B"/>
    <w:rsid w:val="00462295"/>
    <w:rsid w:val="0046255F"/>
    <w:rsid w:val="00462604"/>
    <w:rsid w:val="004628FD"/>
    <w:rsid w:val="00462A16"/>
    <w:rsid w:val="00463149"/>
    <w:rsid w:val="00463354"/>
    <w:rsid w:val="00463A9C"/>
    <w:rsid w:val="00464D87"/>
    <w:rsid w:val="0046584A"/>
    <w:rsid w:val="0046594B"/>
    <w:rsid w:val="00465AF7"/>
    <w:rsid w:val="004660CA"/>
    <w:rsid w:val="00466A40"/>
    <w:rsid w:val="00467B10"/>
    <w:rsid w:val="00467E1A"/>
    <w:rsid w:val="00467F05"/>
    <w:rsid w:val="00467FD1"/>
    <w:rsid w:val="00471B1F"/>
    <w:rsid w:val="00471BC9"/>
    <w:rsid w:val="00472111"/>
    <w:rsid w:val="0047302C"/>
    <w:rsid w:val="0047379C"/>
    <w:rsid w:val="00473D25"/>
    <w:rsid w:val="00473F26"/>
    <w:rsid w:val="00474097"/>
    <w:rsid w:val="0047416F"/>
    <w:rsid w:val="0047427B"/>
    <w:rsid w:val="0047439B"/>
    <w:rsid w:val="004745CE"/>
    <w:rsid w:val="00474B9F"/>
    <w:rsid w:val="0047558D"/>
    <w:rsid w:val="004757B6"/>
    <w:rsid w:val="00475BAE"/>
    <w:rsid w:val="00475EBE"/>
    <w:rsid w:val="004766CD"/>
    <w:rsid w:val="0047727F"/>
    <w:rsid w:val="00477510"/>
    <w:rsid w:val="00481373"/>
    <w:rsid w:val="00481844"/>
    <w:rsid w:val="004818A1"/>
    <w:rsid w:val="00481BA4"/>
    <w:rsid w:val="004821FE"/>
    <w:rsid w:val="00482F4B"/>
    <w:rsid w:val="00483B1B"/>
    <w:rsid w:val="00483C81"/>
    <w:rsid w:val="00484263"/>
    <w:rsid w:val="00484295"/>
    <w:rsid w:val="00484432"/>
    <w:rsid w:val="00484577"/>
    <w:rsid w:val="00484A21"/>
    <w:rsid w:val="00484E73"/>
    <w:rsid w:val="00485732"/>
    <w:rsid w:val="00485C69"/>
    <w:rsid w:val="00486E11"/>
    <w:rsid w:val="00486EC2"/>
    <w:rsid w:val="004875D2"/>
    <w:rsid w:val="00487D0E"/>
    <w:rsid w:val="004906FF"/>
    <w:rsid w:val="00490737"/>
    <w:rsid w:val="00490F1C"/>
    <w:rsid w:val="004916DF"/>
    <w:rsid w:val="0049171C"/>
    <w:rsid w:val="0049265C"/>
    <w:rsid w:val="00492B00"/>
    <w:rsid w:val="004940C1"/>
    <w:rsid w:val="00495C71"/>
    <w:rsid w:val="00496154"/>
    <w:rsid w:val="004961AD"/>
    <w:rsid w:val="00496AE5"/>
    <w:rsid w:val="004976AE"/>
    <w:rsid w:val="0049794A"/>
    <w:rsid w:val="004A0D54"/>
    <w:rsid w:val="004A0DF1"/>
    <w:rsid w:val="004A120C"/>
    <w:rsid w:val="004A1345"/>
    <w:rsid w:val="004A200B"/>
    <w:rsid w:val="004A2127"/>
    <w:rsid w:val="004A2C7D"/>
    <w:rsid w:val="004A2F21"/>
    <w:rsid w:val="004A312B"/>
    <w:rsid w:val="004A35FC"/>
    <w:rsid w:val="004A4141"/>
    <w:rsid w:val="004A4497"/>
    <w:rsid w:val="004A4730"/>
    <w:rsid w:val="004A51FE"/>
    <w:rsid w:val="004A5C18"/>
    <w:rsid w:val="004A702D"/>
    <w:rsid w:val="004A7BDA"/>
    <w:rsid w:val="004B0BBD"/>
    <w:rsid w:val="004B0E9C"/>
    <w:rsid w:val="004B1E8E"/>
    <w:rsid w:val="004B1EDE"/>
    <w:rsid w:val="004B1F78"/>
    <w:rsid w:val="004B2222"/>
    <w:rsid w:val="004B260F"/>
    <w:rsid w:val="004B2657"/>
    <w:rsid w:val="004B297A"/>
    <w:rsid w:val="004B2CE3"/>
    <w:rsid w:val="004B2D88"/>
    <w:rsid w:val="004B3E4B"/>
    <w:rsid w:val="004B4756"/>
    <w:rsid w:val="004B4EB0"/>
    <w:rsid w:val="004B5336"/>
    <w:rsid w:val="004B5A49"/>
    <w:rsid w:val="004B5B52"/>
    <w:rsid w:val="004B6086"/>
    <w:rsid w:val="004B748E"/>
    <w:rsid w:val="004B77C6"/>
    <w:rsid w:val="004C0900"/>
    <w:rsid w:val="004C09D3"/>
    <w:rsid w:val="004C0A12"/>
    <w:rsid w:val="004C0B93"/>
    <w:rsid w:val="004C0EF5"/>
    <w:rsid w:val="004C1210"/>
    <w:rsid w:val="004C14C4"/>
    <w:rsid w:val="004C14E5"/>
    <w:rsid w:val="004C241A"/>
    <w:rsid w:val="004C289A"/>
    <w:rsid w:val="004C2B3A"/>
    <w:rsid w:val="004C485B"/>
    <w:rsid w:val="004C485F"/>
    <w:rsid w:val="004C4DEF"/>
    <w:rsid w:val="004C5FC5"/>
    <w:rsid w:val="004C7762"/>
    <w:rsid w:val="004D0216"/>
    <w:rsid w:val="004D02E1"/>
    <w:rsid w:val="004D0DBC"/>
    <w:rsid w:val="004D184D"/>
    <w:rsid w:val="004D1E27"/>
    <w:rsid w:val="004D225D"/>
    <w:rsid w:val="004D2731"/>
    <w:rsid w:val="004D278B"/>
    <w:rsid w:val="004D30AB"/>
    <w:rsid w:val="004D317C"/>
    <w:rsid w:val="004D350B"/>
    <w:rsid w:val="004D36BA"/>
    <w:rsid w:val="004D4074"/>
    <w:rsid w:val="004D5AAF"/>
    <w:rsid w:val="004D6C51"/>
    <w:rsid w:val="004D6F8B"/>
    <w:rsid w:val="004D7122"/>
    <w:rsid w:val="004D76AB"/>
    <w:rsid w:val="004E08B3"/>
    <w:rsid w:val="004E0D82"/>
    <w:rsid w:val="004E0F50"/>
    <w:rsid w:val="004E1B7D"/>
    <w:rsid w:val="004E1E2A"/>
    <w:rsid w:val="004E3066"/>
    <w:rsid w:val="004E398D"/>
    <w:rsid w:val="004E406A"/>
    <w:rsid w:val="004E4773"/>
    <w:rsid w:val="004E6B02"/>
    <w:rsid w:val="004E6D7F"/>
    <w:rsid w:val="004F0478"/>
    <w:rsid w:val="004F0643"/>
    <w:rsid w:val="004F1016"/>
    <w:rsid w:val="004F1739"/>
    <w:rsid w:val="004F195F"/>
    <w:rsid w:val="004F1B93"/>
    <w:rsid w:val="004F1D1A"/>
    <w:rsid w:val="004F21F2"/>
    <w:rsid w:val="004F2ED1"/>
    <w:rsid w:val="004F32EC"/>
    <w:rsid w:val="004F3919"/>
    <w:rsid w:val="004F3CCC"/>
    <w:rsid w:val="004F42B9"/>
    <w:rsid w:val="004F46DC"/>
    <w:rsid w:val="004F4C95"/>
    <w:rsid w:val="004F56E2"/>
    <w:rsid w:val="004F7124"/>
    <w:rsid w:val="004F7385"/>
    <w:rsid w:val="004F7992"/>
    <w:rsid w:val="005008C5"/>
    <w:rsid w:val="0050199B"/>
    <w:rsid w:val="00501F77"/>
    <w:rsid w:val="00502192"/>
    <w:rsid w:val="0050241D"/>
    <w:rsid w:val="00502C0E"/>
    <w:rsid w:val="00502FC3"/>
    <w:rsid w:val="0050309D"/>
    <w:rsid w:val="00504837"/>
    <w:rsid w:val="00504C62"/>
    <w:rsid w:val="00505225"/>
    <w:rsid w:val="0050544C"/>
    <w:rsid w:val="00505B62"/>
    <w:rsid w:val="00507451"/>
    <w:rsid w:val="00507958"/>
    <w:rsid w:val="00510042"/>
    <w:rsid w:val="0051155A"/>
    <w:rsid w:val="005115F0"/>
    <w:rsid w:val="00511668"/>
    <w:rsid w:val="0051220E"/>
    <w:rsid w:val="005127BD"/>
    <w:rsid w:val="00513328"/>
    <w:rsid w:val="00513520"/>
    <w:rsid w:val="0051527D"/>
    <w:rsid w:val="00516065"/>
    <w:rsid w:val="005162D9"/>
    <w:rsid w:val="005170F3"/>
    <w:rsid w:val="00517476"/>
    <w:rsid w:val="005175AF"/>
    <w:rsid w:val="00520B54"/>
    <w:rsid w:val="0052132D"/>
    <w:rsid w:val="00521AC6"/>
    <w:rsid w:val="00522033"/>
    <w:rsid w:val="0052214E"/>
    <w:rsid w:val="00522FE9"/>
    <w:rsid w:val="0052315D"/>
    <w:rsid w:val="00523543"/>
    <w:rsid w:val="00523EEC"/>
    <w:rsid w:val="00523FCF"/>
    <w:rsid w:val="00524221"/>
    <w:rsid w:val="00525724"/>
    <w:rsid w:val="00525D8F"/>
    <w:rsid w:val="00526924"/>
    <w:rsid w:val="00526B10"/>
    <w:rsid w:val="0052750B"/>
    <w:rsid w:val="00527BDE"/>
    <w:rsid w:val="00527F6D"/>
    <w:rsid w:val="00531612"/>
    <w:rsid w:val="00531A0D"/>
    <w:rsid w:val="0053338E"/>
    <w:rsid w:val="005338CD"/>
    <w:rsid w:val="00533A2D"/>
    <w:rsid w:val="00533D2E"/>
    <w:rsid w:val="00535399"/>
    <w:rsid w:val="0053581C"/>
    <w:rsid w:val="0053582B"/>
    <w:rsid w:val="00535C06"/>
    <w:rsid w:val="00535F00"/>
    <w:rsid w:val="00536470"/>
    <w:rsid w:val="005364CE"/>
    <w:rsid w:val="00536F22"/>
    <w:rsid w:val="00537AB7"/>
    <w:rsid w:val="00537CBE"/>
    <w:rsid w:val="00537CFB"/>
    <w:rsid w:val="0054040D"/>
    <w:rsid w:val="005414B3"/>
    <w:rsid w:val="0054198E"/>
    <w:rsid w:val="005437F8"/>
    <w:rsid w:val="005439B5"/>
    <w:rsid w:val="00543B28"/>
    <w:rsid w:val="005440CF"/>
    <w:rsid w:val="00544298"/>
    <w:rsid w:val="005442E3"/>
    <w:rsid w:val="00544E28"/>
    <w:rsid w:val="0054633D"/>
    <w:rsid w:val="00546B93"/>
    <w:rsid w:val="00546D5A"/>
    <w:rsid w:val="005472F0"/>
    <w:rsid w:val="00547660"/>
    <w:rsid w:val="00547B82"/>
    <w:rsid w:val="00547D34"/>
    <w:rsid w:val="00547D4C"/>
    <w:rsid w:val="00547F6B"/>
    <w:rsid w:val="005505F9"/>
    <w:rsid w:val="00550B0D"/>
    <w:rsid w:val="00551379"/>
    <w:rsid w:val="005519C7"/>
    <w:rsid w:val="005531A7"/>
    <w:rsid w:val="0055335E"/>
    <w:rsid w:val="005537C6"/>
    <w:rsid w:val="00553A4D"/>
    <w:rsid w:val="005552AD"/>
    <w:rsid w:val="00555AF2"/>
    <w:rsid w:val="005567EB"/>
    <w:rsid w:val="00557295"/>
    <w:rsid w:val="005579D6"/>
    <w:rsid w:val="00560D51"/>
    <w:rsid w:val="00562993"/>
    <w:rsid w:val="00564D9A"/>
    <w:rsid w:val="00565633"/>
    <w:rsid w:val="005669E6"/>
    <w:rsid w:val="00567355"/>
    <w:rsid w:val="00570634"/>
    <w:rsid w:val="005706DE"/>
    <w:rsid w:val="005726C3"/>
    <w:rsid w:val="005731C0"/>
    <w:rsid w:val="0057357A"/>
    <w:rsid w:val="005744F3"/>
    <w:rsid w:val="00574662"/>
    <w:rsid w:val="00574CFE"/>
    <w:rsid w:val="00575045"/>
    <w:rsid w:val="005763EE"/>
    <w:rsid w:val="00576481"/>
    <w:rsid w:val="005765A5"/>
    <w:rsid w:val="00576852"/>
    <w:rsid w:val="00576D8C"/>
    <w:rsid w:val="00576E9A"/>
    <w:rsid w:val="00576F64"/>
    <w:rsid w:val="00577BDE"/>
    <w:rsid w:val="00581433"/>
    <w:rsid w:val="005819A8"/>
    <w:rsid w:val="00582724"/>
    <w:rsid w:val="005828AF"/>
    <w:rsid w:val="00582AB6"/>
    <w:rsid w:val="005846CC"/>
    <w:rsid w:val="00584861"/>
    <w:rsid w:val="005856DC"/>
    <w:rsid w:val="005859C1"/>
    <w:rsid w:val="00585C3E"/>
    <w:rsid w:val="00585D18"/>
    <w:rsid w:val="005863B0"/>
    <w:rsid w:val="00586A5E"/>
    <w:rsid w:val="005874EE"/>
    <w:rsid w:val="0059018A"/>
    <w:rsid w:val="0059034A"/>
    <w:rsid w:val="005903AA"/>
    <w:rsid w:val="00590A5C"/>
    <w:rsid w:val="00590B1D"/>
    <w:rsid w:val="00590C21"/>
    <w:rsid w:val="00590E38"/>
    <w:rsid w:val="00590FD5"/>
    <w:rsid w:val="00591A82"/>
    <w:rsid w:val="00591CDB"/>
    <w:rsid w:val="00593216"/>
    <w:rsid w:val="005937BC"/>
    <w:rsid w:val="005945BD"/>
    <w:rsid w:val="005947AC"/>
    <w:rsid w:val="005950BF"/>
    <w:rsid w:val="00595719"/>
    <w:rsid w:val="005962A5"/>
    <w:rsid w:val="00596731"/>
    <w:rsid w:val="00597687"/>
    <w:rsid w:val="005A037B"/>
    <w:rsid w:val="005A1588"/>
    <w:rsid w:val="005A1F7F"/>
    <w:rsid w:val="005A221F"/>
    <w:rsid w:val="005A2798"/>
    <w:rsid w:val="005A2A65"/>
    <w:rsid w:val="005A3EB1"/>
    <w:rsid w:val="005A408D"/>
    <w:rsid w:val="005A4137"/>
    <w:rsid w:val="005A4264"/>
    <w:rsid w:val="005A4DC0"/>
    <w:rsid w:val="005A5C0C"/>
    <w:rsid w:val="005A61EF"/>
    <w:rsid w:val="005A735B"/>
    <w:rsid w:val="005A7754"/>
    <w:rsid w:val="005A78A8"/>
    <w:rsid w:val="005A7BAE"/>
    <w:rsid w:val="005A7D2B"/>
    <w:rsid w:val="005B00AA"/>
    <w:rsid w:val="005B050C"/>
    <w:rsid w:val="005B0591"/>
    <w:rsid w:val="005B09B3"/>
    <w:rsid w:val="005B1D8B"/>
    <w:rsid w:val="005B25C1"/>
    <w:rsid w:val="005B28CC"/>
    <w:rsid w:val="005B2B5D"/>
    <w:rsid w:val="005B3D29"/>
    <w:rsid w:val="005B3E43"/>
    <w:rsid w:val="005B3E46"/>
    <w:rsid w:val="005B474C"/>
    <w:rsid w:val="005B69EF"/>
    <w:rsid w:val="005B6DCC"/>
    <w:rsid w:val="005C0B66"/>
    <w:rsid w:val="005C103A"/>
    <w:rsid w:val="005C170F"/>
    <w:rsid w:val="005C17E3"/>
    <w:rsid w:val="005C18A3"/>
    <w:rsid w:val="005C20AC"/>
    <w:rsid w:val="005C2258"/>
    <w:rsid w:val="005C264A"/>
    <w:rsid w:val="005C2F29"/>
    <w:rsid w:val="005C3EE6"/>
    <w:rsid w:val="005C4120"/>
    <w:rsid w:val="005C4CA0"/>
    <w:rsid w:val="005C4D62"/>
    <w:rsid w:val="005C54BD"/>
    <w:rsid w:val="005C5C09"/>
    <w:rsid w:val="005C5C55"/>
    <w:rsid w:val="005C602B"/>
    <w:rsid w:val="005C65B8"/>
    <w:rsid w:val="005C6C06"/>
    <w:rsid w:val="005C7CF3"/>
    <w:rsid w:val="005C7F70"/>
    <w:rsid w:val="005D0200"/>
    <w:rsid w:val="005D077C"/>
    <w:rsid w:val="005D0CE0"/>
    <w:rsid w:val="005D2113"/>
    <w:rsid w:val="005D35A0"/>
    <w:rsid w:val="005D3B75"/>
    <w:rsid w:val="005D3C45"/>
    <w:rsid w:val="005D4E06"/>
    <w:rsid w:val="005D50D2"/>
    <w:rsid w:val="005D51CF"/>
    <w:rsid w:val="005D6320"/>
    <w:rsid w:val="005D6560"/>
    <w:rsid w:val="005D67E9"/>
    <w:rsid w:val="005D688D"/>
    <w:rsid w:val="005D713A"/>
    <w:rsid w:val="005D7408"/>
    <w:rsid w:val="005D7B2D"/>
    <w:rsid w:val="005E061B"/>
    <w:rsid w:val="005E08B7"/>
    <w:rsid w:val="005E337A"/>
    <w:rsid w:val="005E337C"/>
    <w:rsid w:val="005E3CF9"/>
    <w:rsid w:val="005E4A87"/>
    <w:rsid w:val="005E57A8"/>
    <w:rsid w:val="005E6721"/>
    <w:rsid w:val="005E7D81"/>
    <w:rsid w:val="005F00D6"/>
    <w:rsid w:val="005F142C"/>
    <w:rsid w:val="005F1A2F"/>
    <w:rsid w:val="005F22BE"/>
    <w:rsid w:val="005F2C09"/>
    <w:rsid w:val="005F46D7"/>
    <w:rsid w:val="005F4781"/>
    <w:rsid w:val="005F53A1"/>
    <w:rsid w:val="005F5C1B"/>
    <w:rsid w:val="005F6AE6"/>
    <w:rsid w:val="005F6DB8"/>
    <w:rsid w:val="005F7C5E"/>
    <w:rsid w:val="006011C2"/>
    <w:rsid w:val="00601D43"/>
    <w:rsid w:val="00602FB9"/>
    <w:rsid w:val="00603B5A"/>
    <w:rsid w:val="0060490B"/>
    <w:rsid w:val="00604A1A"/>
    <w:rsid w:val="00604D42"/>
    <w:rsid w:val="0060534B"/>
    <w:rsid w:val="006064B2"/>
    <w:rsid w:val="006072D4"/>
    <w:rsid w:val="00607459"/>
    <w:rsid w:val="00607706"/>
    <w:rsid w:val="0060792E"/>
    <w:rsid w:val="00607EBC"/>
    <w:rsid w:val="0061044E"/>
    <w:rsid w:val="006108B4"/>
    <w:rsid w:val="00611282"/>
    <w:rsid w:val="0061178A"/>
    <w:rsid w:val="006120F0"/>
    <w:rsid w:val="00612287"/>
    <w:rsid w:val="006126C8"/>
    <w:rsid w:val="0061298C"/>
    <w:rsid w:val="00614A78"/>
    <w:rsid w:val="00614C2E"/>
    <w:rsid w:val="006159A9"/>
    <w:rsid w:val="00615FA7"/>
    <w:rsid w:val="00615FF7"/>
    <w:rsid w:val="006161B9"/>
    <w:rsid w:val="006166C8"/>
    <w:rsid w:val="00616FE9"/>
    <w:rsid w:val="00617133"/>
    <w:rsid w:val="00617A7F"/>
    <w:rsid w:val="00617AA3"/>
    <w:rsid w:val="00617CB9"/>
    <w:rsid w:val="00617E05"/>
    <w:rsid w:val="00617F17"/>
    <w:rsid w:val="0062016E"/>
    <w:rsid w:val="006207C4"/>
    <w:rsid w:val="00620A4D"/>
    <w:rsid w:val="006212B4"/>
    <w:rsid w:val="00621654"/>
    <w:rsid w:val="006232B1"/>
    <w:rsid w:val="00623465"/>
    <w:rsid w:val="006239F9"/>
    <w:rsid w:val="00624235"/>
    <w:rsid w:val="00624394"/>
    <w:rsid w:val="0062477D"/>
    <w:rsid w:val="00624ABF"/>
    <w:rsid w:val="00625DC1"/>
    <w:rsid w:val="0062672F"/>
    <w:rsid w:val="00626B2E"/>
    <w:rsid w:val="006275A8"/>
    <w:rsid w:val="00627A3A"/>
    <w:rsid w:val="00627DB7"/>
    <w:rsid w:val="00630031"/>
    <w:rsid w:val="00631A7E"/>
    <w:rsid w:val="00633329"/>
    <w:rsid w:val="006344B8"/>
    <w:rsid w:val="006346A8"/>
    <w:rsid w:val="00634758"/>
    <w:rsid w:val="006347D8"/>
    <w:rsid w:val="006352B5"/>
    <w:rsid w:val="00635819"/>
    <w:rsid w:val="00635BF7"/>
    <w:rsid w:val="006368D1"/>
    <w:rsid w:val="00636B3F"/>
    <w:rsid w:val="00637A11"/>
    <w:rsid w:val="00637B9E"/>
    <w:rsid w:val="006403A4"/>
    <w:rsid w:val="00640F51"/>
    <w:rsid w:val="00641851"/>
    <w:rsid w:val="0064290A"/>
    <w:rsid w:val="006429E3"/>
    <w:rsid w:val="00642AA7"/>
    <w:rsid w:val="00642B0D"/>
    <w:rsid w:val="00642B7F"/>
    <w:rsid w:val="00642D2E"/>
    <w:rsid w:val="006432E7"/>
    <w:rsid w:val="0064343C"/>
    <w:rsid w:val="0064385B"/>
    <w:rsid w:val="00643FA4"/>
    <w:rsid w:val="006449A6"/>
    <w:rsid w:val="00644C02"/>
    <w:rsid w:val="006455A8"/>
    <w:rsid w:val="0064630C"/>
    <w:rsid w:val="00646A4C"/>
    <w:rsid w:val="00646AAD"/>
    <w:rsid w:val="00646F82"/>
    <w:rsid w:val="006470B9"/>
    <w:rsid w:val="0064718B"/>
    <w:rsid w:val="00650ED3"/>
    <w:rsid w:val="00650F15"/>
    <w:rsid w:val="006511D8"/>
    <w:rsid w:val="0065152D"/>
    <w:rsid w:val="00651C00"/>
    <w:rsid w:val="00651FA2"/>
    <w:rsid w:val="00653226"/>
    <w:rsid w:val="0065340E"/>
    <w:rsid w:val="0065355B"/>
    <w:rsid w:val="00653D01"/>
    <w:rsid w:val="00654282"/>
    <w:rsid w:val="00654FBE"/>
    <w:rsid w:val="0065525D"/>
    <w:rsid w:val="006562CB"/>
    <w:rsid w:val="006564F5"/>
    <w:rsid w:val="00656902"/>
    <w:rsid w:val="00656920"/>
    <w:rsid w:val="00656B23"/>
    <w:rsid w:val="00657222"/>
    <w:rsid w:val="0065759E"/>
    <w:rsid w:val="00660BF2"/>
    <w:rsid w:val="00661BD2"/>
    <w:rsid w:val="00661FBA"/>
    <w:rsid w:val="00663DA7"/>
    <w:rsid w:val="00663E14"/>
    <w:rsid w:val="00664B8A"/>
    <w:rsid w:val="00665A98"/>
    <w:rsid w:val="00665F20"/>
    <w:rsid w:val="0066671D"/>
    <w:rsid w:val="006676E4"/>
    <w:rsid w:val="006703D0"/>
    <w:rsid w:val="00670796"/>
    <w:rsid w:val="00671302"/>
    <w:rsid w:val="0067272A"/>
    <w:rsid w:val="006730DB"/>
    <w:rsid w:val="00673250"/>
    <w:rsid w:val="00674077"/>
    <w:rsid w:val="00675870"/>
    <w:rsid w:val="006759A6"/>
    <w:rsid w:val="00675E1F"/>
    <w:rsid w:val="00675FE1"/>
    <w:rsid w:val="00676298"/>
    <w:rsid w:val="00676B13"/>
    <w:rsid w:val="0067710A"/>
    <w:rsid w:val="00677F6A"/>
    <w:rsid w:val="00680071"/>
    <w:rsid w:val="00680A16"/>
    <w:rsid w:val="006812D3"/>
    <w:rsid w:val="006817C1"/>
    <w:rsid w:val="0068185A"/>
    <w:rsid w:val="00681CFF"/>
    <w:rsid w:val="00681D4F"/>
    <w:rsid w:val="00682C57"/>
    <w:rsid w:val="0068381E"/>
    <w:rsid w:val="00683E01"/>
    <w:rsid w:val="0068436F"/>
    <w:rsid w:val="0068440E"/>
    <w:rsid w:val="00684552"/>
    <w:rsid w:val="00686305"/>
    <w:rsid w:val="00686F95"/>
    <w:rsid w:val="006870BE"/>
    <w:rsid w:val="00687C3C"/>
    <w:rsid w:val="006915F5"/>
    <w:rsid w:val="00691823"/>
    <w:rsid w:val="00691F59"/>
    <w:rsid w:val="00692659"/>
    <w:rsid w:val="006928EE"/>
    <w:rsid w:val="00692B3A"/>
    <w:rsid w:val="00692DC0"/>
    <w:rsid w:val="006932F7"/>
    <w:rsid w:val="00696113"/>
    <w:rsid w:val="006967FC"/>
    <w:rsid w:val="0069697A"/>
    <w:rsid w:val="00696DD8"/>
    <w:rsid w:val="00696E83"/>
    <w:rsid w:val="006A0573"/>
    <w:rsid w:val="006A0668"/>
    <w:rsid w:val="006A15F8"/>
    <w:rsid w:val="006A1C9D"/>
    <w:rsid w:val="006A46A7"/>
    <w:rsid w:val="006A50BC"/>
    <w:rsid w:val="006A5AAA"/>
    <w:rsid w:val="006A64E2"/>
    <w:rsid w:val="006A66B0"/>
    <w:rsid w:val="006A6B5F"/>
    <w:rsid w:val="006A7034"/>
    <w:rsid w:val="006A7F0E"/>
    <w:rsid w:val="006B0061"/>
    <w:rsid w:val="006B0BDC"/>
    <w:rsid w:val="006B231E"/>
    <w:rsid w:val="006B2424"/>
    <w:rsid w:val="006B2705"/>
    <w:rsid w:val="006B294C"/>
    <w:rsid w:val="006B3025"/>
    <w:rsid w:val="006B3979"/>
    <w:rsid w:val="006B4544"/>
    <w:rsid w:val="006B49B4"/>
    <w:rsid w:val="006B6FC9"/>
    <w:rsid w:val="006B7F36"/>
    <w:rsid w:val="006C01C9"/>
    <w:rsid w:val="006C05E3"/>
    <w:rsid w:val="006C0B39"/>
    <w:rsid w:val="006C2169"/>
    <w:rsid w:val="006C252A"/>
    <w:rsid w:val="006C2EE9"/>
    <w:rsid w:val="006C2F89"/>
    <w:rsid w:val="006C32F2"/>
    <w:rsid w:val="006C348C"/>
    <w:rsid w:val="006C3F75"/>
    <w:rsid w:val="006C432C"/>
    <w:rsid w:val="006C4408"/>
    <w:rsid w:val="006C45C8"/>
    <w:rsid w:val="006C59E7"/>
    <w:rsid w:val="006C5A40"/>
    <w:rsid w:val="006C5ACB"/>
    <w:rsid w:val="006C6055"/>
    <w:rsid w:val="006C63F6"/>
    <w:rsid w:val="006C670C"/>
    <w:rsid w:val="006C6823"/>
    <w:rsid w:val="006C735F"/>
    <w:rsid w:val="006C79A4"/>
    <w:rsid w:val="006C7FED"/>
    <w:rsid w:val="006D000E"/>
    <w:rsid w:val="006D01D8"/>
    <w:rsid w:val="006D0372"/>
    <w:rsid w:val="006D0685"/>
    <w:rsid w:val="006D163C"/>
    <w:rsid w:val="006D2171"/>
    <w:rsid w:val="006D25AE"/>
    <w:rsid w:val="006D2BE0"/>
    <w:rsid w:val="006D2FA0"/>
    <w:rsid w:val="006D301B"/>
    <w:rsid w:val="006D3072"/>
    <w:rsid w:val="006D30E1"/>
    <w:rsid w:val="006D34EA"/>
    <w:rsid w:val="006D38A9"/>
    <w:rsid w:val="006D3BB6"/>
    <w:rsid w:val="006D4154"/>
    <w:rsid w:val="006D65D3"/>
    <w:rsid w:val="006D6C46"/>
    <w:rsid w:val="006D6CAA"/>
    <w:rsid w:val="006D70E9"/>
    <w:rsid w:val="006D72A4"/>
    <w:rsid w:val="006D7823"/>
    <w:rsid w:val="006D7C13"/>
    <w:rsid w:val="006D7D98"/>
    <w:rsid w:val="006E0C30"/>
    <w:rsid w:val="006E11C4"/>
    <w:rsid w:val="006E185E"/>
    <w:rsid w:val="006E2CC5"/>
    <w:rsid w:val="006E362D"/>
    <w:rsid w:val="006E3F53"/>
    <w:rsid w:val="006E3FED"/>
    <w:rsid w:val="006E414A"/>
    <w:rsid w:val="006E4663"/>
    <w:rsid w:val="006E4A3D"/>
    <w:rsid w:val="006E4F7B"/>
    <w:rsid w:val="006E5668"/>
    <w:rsid w:val="006E651E"/>
    <w:rsid w:val="006E6A18"/>
    <w:rsid w:val="006E6D27"/>
    <w:rsid w:val="006E6F2C"/>
    <w:rsid w:val="006E7797"/>
    <w:rsid w:val="006E7A9B"/>
    <w:rsid w:val="006F075D"/>
    <w:rsid w:val="006F0A1D"/>
    <w:rsid w:val="006F172D"/>
    <w:rsid w:val="006F22A1"/>
    <w:rsid w:val="006F2C41"/>
    <w:rsid w:val="006F3030"/>
    <w:rsid w:val="006F3F5D"/>
    <w:rsid w:val="006F4306"/>
    <w:rsid w:val="006F4567"/>
    <w:rsid w:val="006F46BC"/>
    <w:rsid w:val="006F4926"/>
    <w:rsid w:val="006F54A5"/>
    <w:rsid w:val="006F6175"/>
    <w:rsid w:val="006F69FB"/>
    <w:rsid w:val="006F6CA5"/>
    <w:rsid w:val="006F7190"/>
    <w:rsid w:val="006F78FF"/>
    <w:rsid w:val="006F7B19"/>
    <w:rsid w:val="006F7F64"/>
    <w:rsid w:val="00700B6F"/>
    <w:rsid w:val="00701EDC"/>
    <w:rsid w:val="007035BC"/>
    <w:rsid w:val="00704DC9"/>
    <w:rsid w:val="007063C3"/>
    <w:rsid w:val="00706A45"/>
    <w:rsid w:val="00707332"/>
    <w:rsid w:val="0070759C"/>
    <w:rsid w:val="00707D04"/>
    <w:rsid w:val="00707D0B"/>
    <w:rsid w:val="00710EC4"/>
    <w:rsid w:val="00711515"/>
    <w:rsid w:val="00711872"/>
    <w:rsid w:val="00712284"/>
    <w:rsid w:val="007123C0"/>
    <w:rsid w:val="00712499"/>
    <w:rsid w:val="007135EE"/>
    <w:rsid w:val="00713A6D"/>
    <w:rsid w:val="00714567"/>
    <w:rsid w:val="00715CAC"/>
    <w:rsid w:val="00715FA8"/>
    <w:rsid w:val="007161D1"/>
    <w:rsid w:val="007165E2"/>
    <w:rsid w:val="007167CD"/>
    <w:rsid w:val="00716B04"/>
    <w:rsid w:val="0071766F"/>
    <w:rsid w:val="0072090B"/>
    <w:rsid w:val="007213D2"/>
    <w:rsid w:val="00721F72"/>
    <w:rsid w:val="00723AEC"/>
    <w:rsid w:val="00724249"/>
    <w:rsid w:val="00724478"/>
    <w:rsid w:val="007245E2"/>
    <w:rsid w:val="00724695"/>
    <w:rsid w:val="00724E01"/>
    <w:rsid w:val="00724EE4"/>
    <w:rsid w:val="00725F1F"/>
    <w:rsid w:val="00726112"/>
    <w:rsid w:val="0072663F"/>
    <w:rsid w:val="0072708B"/>
    <w:rsid w:val="00727510"/>
    <w:rsid w:val="00727AA0"/>
    <w:rsid w:val="0073000C"/>
    <w:rsid w:val="00730331"/>
    <w:rsid w:val="00730A68"/>
    <w:rsid w:val="00730A92"/>
    <w:rsid w:val="007316DD"/>
    <w:rsid w:val="00732045"/>
    <w:rsid w:val="0073208F"/>
    <w:rsid w:val="00732844"/>
    <w:rsid w:val="0073284C"/>
    <w:rsid w:val="00732973"/>
    <w:rsid w:val="00732A88"/>
    <w:rsid w:val="00732BF9"/>
    <w:rsid w:val="00733390"/>
    <w:rsid w:val="00734160"/>
    <w:rsid w:val="00734752"/>
    <w:rsid w:val="00734EBB"/>
    <w:rsid w:val="0073562F"/>
    <w:rsid w:val="00735842"/>
    <w:rsid w:val="007359C8"/>
    <w:rsid w:val="007359FB"/>
    <w:rsid w:val="00736514"/>
    <w:rsid w:val="00736B38"/>
    <w:rsid w:val="00736EF2"/>
    <w:rsid w:val="00737506"/>
    <w:rsid w:val="00737647"/>
    <w:rsid w:val="00737840"/>
    <w:rsid w:val="007379F6"/>
    <w:rsid w:val="00737F8C"/>
    <w:rsid w:val="007409FF"/>
    <w:rsid w:val="007414C1"/>
    <w:rsid w:val="00741E41"/>
    <w:rsid w:val="0074248D"/>
    <w:rsid w:val="00742CA7"/>
    <w:rsid w:val="0074321D"/>
    <w:rsid w:val="007435C3"/>
    <w:rsid w:val="007436F0"/>
    <w:rsid w:val="00743719"/>
    <w:rsid w:val="00744DFE"/>
    <w:rsid w:val="00745AB9"/>
    <w:rsid w:val="00745E9B"/>
    <w:rsid w:val="00746376"/>
    <w:rsid w:val="007467DB"/>
    <w:rsid w:val="0074686C"/>
    <w:rsid w:val="00750466"/>
    <w:rsid w:val="0075068F"/>
    <w:rsid w:val="00750860"/>
    <w:rsid w:val="00750D28"/>
    <w:rsid w:val="0075109E"/>
    <w:rsid w:val="007512E8"/>
    <w:rsid w:val="00751D08"/>
    <w:rsid w:val="00751D7A"/>
    <w:rsid w:val="00752373"/>
    <w:rsid w:val="00752C57"/>
    <w:rsid w:val="00753A53"/>
    <w:rsid w:val="00753B35"/>
    <w:rsid w:val="00753BC0"/>
    <w:rsid w:val="00753CAB"/>
    <w:rsid w:val="00754155"/>
    <w:rsid w:val="007541F0"/>
    <w:rsid w:val="00754595"/>
    <w:rsid w:val="00754AB3"/>
    <w:rsid w:val="00754CD3"/>
    <w:rsid w:val="007568D6"/>
    <w:rsid w:val="007568DF"/>
    <w:rsid w:val="00756B6D"/>
    <w:rsid w:val="00756D10"/>
    <w:rsid w:val="007579C4"/>
    <w:rsid w:val="00757EFC"/>
    <w:rsid w:val="00760461"/>
    <w:rsid w:val="00760C19"/>
    <w:rsid w:val="00760D97"/>
    <w:rsid w:val="00760F78"/>
    <w:rsid w:val="00761C72"/>
    <w:rsid w:val="00761C7C"/>
    <w:rsid w:val="00762527"/>
    <w:rsid w:val="00762DD1"/>
    <w:rsid w:val="00763F11"/>
    <w:rsid w:val="00764D44"/>
    <w:rsid w:val="00765D11"/>
    <w:rsid w:val="00766100"/>
    <w:rsid w:val="00767270"/>
    <w:rsid w:val="007672BB"/>
    <w:rsid w:val="0076755A"/>
    <w:rsid w:val="007675A1"/>
    <w:rsid w:val="0077003B"/>
    <w:rsid w:val="0077038D"/>
    <w:rsid w:val="00770774"/>
    <w:rsid w:val="00770790"/>
    <w:rsid w:val="00770DCC"/>
    <w:rsid w:val="00770E00"/>
    <w:rsid w:val="0077109B"/>
    <w:rsid w:val="00771467"/>
    <w:rsid w:val="007714D7"/>
    <w:rsid w:val="00771982"/>
    <w:rsid w:val="007721C7"/>
    <w:rsid w:val="007729C4"/>
    <w:rsid w:val="00772DDD"/>
    <w:rsid w:val="00773190"/>
    <w:rsid w:val="0077330F"/>
    <w:rsid w:val="00773F56"/>
    <w:rsid w:val="00774258"/>
    <w:rsid w:val="007748DD"/>
    <w:rsid w:val="00775216"/>
    <w:rsid w:val="007752BA"/>
    <w:rsid w:val="00775C10"/>
    <w:rsid w:val="00776731"/>
    <w:rsid w:val="00776A0C"/>
    <w:rsid w:val="00777BAE"/>
    <w:rsid w:val="00781257"/>
    <w:rsid w:val="00781329"/>
    <w:rsid w:val="0078159C"/>
    <w:rsid w:val="0078165B"/>
    <w:rsid w:val="00781B4E"/>
    <w:rsid w:val="00782FBA"/>
    <w:rsid w:val="0078419B"/>
    <w:rsid w:val="00785044"/>
    <w:rsid w:val="007853FA"/>
    <w:rsid w:val="007864E8"/>
    <w:rsid w:val="00786684"/>
    <w:rsid w:val="00786FE1"/>
    <w:rsid w:val="007902C3"/>
    <w:rsid w:val="00790DC1"/>
    <w:rsid w:val="00791BE4"/>
    <w:rsid w:val="00791E33"/>
    <w:rsid w:val="00792105"/>
    <w:rsid w:val="007922CD"/>
    <w:rsid w:val="007924CA"/>
    <w:rsid w:val="00792D4C"/>
    <w:rsid w:val="00793028"/>
    <w:rsid w:val="00793623"/>
    <w:rsid w:val="00793F8E"/>
    <w:rsid w:val="00794AC0"/>
    <w:rsid w:val="00794B05"/>
    <w:rsid w:val="007951CB"/>
    <w:rsid w:val="007954C1"/>
    <w:rsid w:val="00795C7B"/>
    <w:rsid w:val="00795C90"/>
    <w:rsid w:val="00795CCF"/>
    <w:rsid w:val="00796A7C"/>
    <w:rsid w:val="007979FB"/>
    <w:rsid w:val="00797AC5"/>
    <w:rsid w:val="00797B4E"/>
    <w:rsid w:val="00797D16"/>
    <w:rsid w:val="00797F62"/>
    <w:rsid w:val="007A0097"/>
    <w:rsid w:val="007A03E8"/>
    <w:rsid w:val="007A073F"/>
    <w:rsid w:val="007A129D"/>
    <w:rsid w:val="007A1DD6"/>
    <w:rsid w:val="007A2C72"/>
    <w:rsid w:val="007A2D4A"/>
    <w:rsid w:val="007A342A"/>
    <w:rsid w:val="007A3834"/>
    <w:rsid w:val="007A3925"/>
    <w:rsid w:val="007A41DE"/>
    <w:rsid w:val="007A4BBC"/>
    <w:rsid w:val="007A4E4D"/>
    <w:rsid w:val="007A5386"/>
    <w:rsid w:val="007A5660"/>
    <w:rsid w:val="007A5702"/>
    <w:rsid w:val="007A5AE1"/>
    <w:rsid w:val="007A5B36"/>
    <w:rsid w:val="007A6C99"/>
    <w:rsid w:val="007A6CBA"/>
    <w:rsid w:val="007A6F85"/>
    <w:rsid w:val="007A7B2A"/>
    <w:rsid w:val="007A7BB8"/>
    <w:rsid w:val="007B035C"/>
    <w:rsid w:val="007B075B"/>
    <w:rsid w:val="007B2C78"/>
    <w:rsid w:val="007B3665"/>
    <w:rsid w:val="007B49AC"/>
    <w:rsid w:val="007B4BDF"/>
    <w:rsid w:val="007B4C87"/>
    <w:rsid w:val="007B56C3"/>
    <w:rsid w:val="007B5755"/>
    <w:rsid w:val="007B589C"/>
    <w:rsid w:val="007B5CD7"/>
    <w:rsid w:val="007B6A50"/>
    <w:rsid w:val="007B7431"/>
    <w:rsid w:val="007B75A7"/>
    <w:rsid w:val="007B75D3"/>
    <w:rsid w:val="007B7B13"/>
    <w:rsid w:val="007B7D06"/>
    <w:rsid w:val="007B7DF0"/>
    <w:rsid w:val="007C0700"/>
    <w:rsid w:val="007C18E8"/>
    <w:rsid w:val="007C1A7C"/>
    <w:rsid w:val="007C3B10"/>
    <w:rsid w:val="007C3C8A"/>
    <w:rsid w:val="007C411D"/>
    <w:rsid w:val="007C43FC"/>
    <w:rsid w:val="007C56A0"/>
    <w:rsid w:val="007C5F80"/>
    <w:rsid w:val="007C6241"/>
    <w:rsid w:val="007C6B66"/>
    <w:rsid w:val="007C6DB4"/>
    <w:rsid w:val="007C6FC9"/>
    <w:rsid w:val="007C7303"/>
    <w:rsid w:val="007C7620"/>
    <w:rsid w:val="007C7C9B"/>
    <w:rsid w:val="007C7DA3"/>
    <w:rsid w:val="007D015B"/>
    <w:rsid w:val="007D01BB"/>
    <w:rsid w:val="007D07A5"/>
    <w:rsid w:val="007D11E5"/>
    <w:rsid w:val="007D1C66"/>
    <w:rsid w:val="007D1CC1"/>
    <w:rsid w:val="007D3CD2"/>
    <w:rsid w:val="007D42F8"/>
    <w:rsid w:val="007D48B5"/>
    <w:rsid w:val="007D4EBD"/>
    <w:rsid w:val="007D5382"/>
    <w:rsid w:val="007D5780"/>
    <w:rsid w:val="007D61D6"/>
    <w:rsid w:val="007D6962"/>
    <w:rsid w:val="007D6B24"/>
    <w:rsid w:val="007E0B7E"/>
    <w:rsid w:val="007E0C34"/>
    <w:rsid w:val="007E108B"/>
    <w:rsid w:val="007E161E"/>
    <w:rsid w:val="007E1A7A"/>
    <w:rsid w:val="007E205A"/>
    <w:rsid w:val="007E24A7"/>
    <w:rsid w:val="007E2859"/>
    <w:rsid w:val="007E2908"/>
    <w:rsid w:val="007E2B28"/>
    <w:rsid w:val="007E3B4D"/>
    <w:rsid w:val="007E404F"/>
    <w:rsid w:val="007E43EF"/>
    <w:rsid w:val="007E5008"/>
    <w:rsid w:val="007E51A9"/>
    <w:rsid w:val="007E5A52"/>
    <w:rsid w:val="007E5F5C"/>
    <w:rsid w:val="007E6B1E"/>
    <w:rsid w:val="007E6FBA"/>
    <w:rsid w:val="007E7201"/>
    <w:rsid w:val="007F01F0"/>
    <w:rsid w:val="007F146E"/>
    <w:rsid w:val="007F15BE"/>
    <w:rsid w:val="007F235D"/>
    <w:rsid w:val="007F2755"/>
    <w:rsid w:val="007F2C49"/>
    <w:rsid w:val="007F3F96"/>
    <w:rsid w:val="007F45CA"/>
    <w:rsid w:val="007F632D"/>
    <w:rsid w:val="007F6608"/>
    <w:rsid w:val="007F689F"/>
    <w:rsid w:val="007F722C"/>
    <w:rsid w:val="007F7F5C"/>
    <w:rsid w:val="00800056"/>
    <w:rsid w:val="00800382"/>
    <w:rsid w:val="00800903"/>
    <w:rsid w:val="00801C46"/>
    <w:rsid w:val="008024ED"/>
    <w:rsid w:val="00803268"/>
    <w:rsid w:val="00803532"/>
    <w:rsid w:val="0080446F"/>
    <w:rsid w:val="00804B6C"/>
    <w:rsid w:val="00804C89"/>
    <w:rsid w:val="00805ACF"/>
    <w:rsid w:val="00806198"/>
    <w:rsid w:val="008063D1"/>
    <w:rsid w:val="008064D8"/>
    <w:rsid w:val="008067FD"/>
    <w:rsid w:val="008069B3"/>
    <w:rsid w:val="00806ECA"/>
    <w:rsid w:val="00807548"/>
    <w:rsid w:val="00807615"/>
    <w:rsid w:val="00807CF2"/>
    <w:rsid w:val="00810215"/>
    <w:rsid w:val="008104AB"/>
    <w:rsid w:val="00810C5C"/>
    <w:rsid w:val="0081127D"/>
    <w:rsid w:val="0081201F"/>
    <w:rsid w:val="0081307C"/>
    <w:rsid w:val="0081454D"/>
    <w:rsid w:val="0081585B"/>
    <w:rsid w:val="00816672"/>
    <w:rsid w:val="008168DA"/>
    <w:rsid w:val="00820B67"/>
    <w:rsid w:val="00821BC2"/>
    <w:rsid w:val="00821C93"/>
    <w:rsid w:val="00822005"/>
    <w:rsid w:val="008228D8"/>
    <w:rsid w:val="00822C8E"/>
    <w:rsid w:val="00822D09"/>
    <w:rsid w:val="00822D2D"/>
    <w:rsid w:val="00822DDA"/>
    <w:rsid w:val="00822E26"/>
    <w:rsid w:val="00823141"/>
    <w:rsid w:val="00823CCA"/>
    <w:rsid w:val="0082486D"/>
    <w:rsid w:val="008255BE"/>
    <w:rsid w:val="0082586B"/>
    <w:rsid w:val="00825C55"/>
    <w:rsid w:val="00827406"/>
    <w:rsid w:val="00827517"/>
    <w:rsid w:val="008279C8"/>
    <w:rsid w:val="0083151C"/>
    <w:rsid w:val="00831B05"/>
    <w:rsid w:val="00832862"/>
    <w:rsid w:val="00832990"/>
    <w:rsid w:val="00832B15"/>
    <w:rsid w:val="008332E2"/>
    <w:rsid w:val="0083349C"/>
    <w:rsid w:val="00833E0F"/>
    <w:rsid w:val="00834326"/>
    <w:rsid w:val="008343E5"/>
    <w:rsid w:val="00834608"/>
    <w:rsid w:val="008353B4"/>
    <w:rsid w:val="0083555C"/>
    <w:rsid w:val="00835F2D"/>
    <w:rsid w:val="008361D9"/>
    <w:rsid w:val="008364D7"/>
    <w:rsid w:val="00837B3B"/>
    <w:rsid w:val="00837E2D"/>
    <w:rsid w:val="008402A6"/>
    <w:rsid w:val="008405EF"/>
    <w:rsid w:val="008407E1"/>
    <w:rsid w:val="0084082E"/>
    <w:rsid w:val="008408AA"/>
    <w:rsid w:val="00841390"/>
    <w:rsid w:val="00842DE8"/>
    <w:rsid w:val="008441A4"/>
    <w:rsid w:val="00844973"/>
    <w:rsid w:val="00844B95"/>
    <w:rsid w:val="00846B63"/>
    <w:rsid w:val="00846B72"/>
    <w:rsid w:val="008505C6"/>
    <w:rsid w:val="00850BC6"/>
    <w:rsid w:val="00851735"/>
    <w:rsid w:val="00851A8B"/>
    <w:rsid w:val="00851B4C"/>
    <w:rsid w:val="00852542"/>
    <w:rsid w:val="008526BF"/>
    <w:rsid w:val="00852898"/>
    <w:rsid w:val="008549FD"/>
    <w:rsid w:val="00854D14"/>
    <w:rsid w:val="00855539"/>
    <w:rsid w:val="00856A4F"/>
    <w:rsid w:val="00856AFA"/>
    <w:rsid w:val="00857B21"/>
    <w:rsid w:val="00860746"/>
    <w:rsid w:val="00860968"/>
    <w:rsid w:val="0086126A"/>
    <w:rsid w:val="00861BA7"/>
    <w:rsid w:val="008620AB"/>
    <w:rsid w:val="00862270"/>
    <w:rsid w:val="00862576"/>
    <w:rsid w:val="00862A66"/>
    <w:rsid w:val="00862DE8"/>
    <w:rsid w:val="00862FAB"/>
    <w:rsid w:val="00863CF6"/>
    <w:rsid w:val="00863E5A"/>
    <w:rsid w:val="00864B69"/>
    <w:rsid w:val="00866ABE"/>
    <w:rsid w:val="00867391"/>
    <w:rsid w:val="008678AB"/>
    <w:rsid w:val="00867F7E"/>
    <w:rsid w:val="008709E1"/>
    <w:rsid w:val="00870EDB"/>
    <w:rsid w:val="00870EF7"/>
    <w:rsid w:val="0087124E"/>
    <w:rsid w:val="00871375"/>
    <w:rsid w:val="00871707"/>
    <w:rsid w:val="00871BDC"/>
    <w:rsid w:val="00872208"/>
    <w:rsid w:val="00872557"/>
    <w:rsid w:val="00872BB7"/>
    <w:rsid w:val="0087374F"/>
    <w:rsid w:val="0087499C"/>
    <w:rsid w:val="008763FD"/>
    <w:rsid w:val="00876B51"/>
    <w:rsid w:val="008801A2"/>
    <w:rsid w:val="008807AB"/>
    <w:rsid w:val="00880FE1"/>
    <w:rsid w:val="00881117"/>
    <w:rsid w:val="008822CC"/>
    <w:rsid w:val="008826BD"/>
    <w:rsid w:val="00882978"/>
    <w:rsid w:val="00882A44"/>
    <w:rsid w:val="00882E90"/>
    <w:rsid w:val="00883EFC"/>
    <w:rsid w:val="0088403A"/>
    <w:rsid w:val="008846CD"/>
    <w:rsid w:val="00884CF1"/>
    <w:rsid w:val="008861C4"/>
    <w:rsid w:val="00887186"/>
    <w:rsid w:val="008877D6"/>
    <w:rsid w:val="00887A73"/>
    <w:rsid w:val="00887B8F"/>
    <w:rsid w:val="008900F4"/>
    <w:rsid w:val="00890B23"/>
    <w:rsid w:val="008912E2"/>
    <w:rsid w:val="00891625"/>
    <w:rsid w:val="0089173D"/>
    <w:rsid w:val="00891A26"/>
    <w:rsid w:val="008922DF"/>
    <w:rsid w:val="008922F1"/>
    <w:rsid w:val="008927BE"/>
    <w:rsid w:val="0089284D"/>
    <w:rsid w:val="00892A38"/>
    <w:rsid w:val="00892B5E"/>
    <w:rsid w:val="00892BE7"/>
    <w:rsid w:val="00892C31"/>
    <w:rsid w:val="00893C68"/>
    <w:rsid w:val="00893D28"/>
    <w:rsid w:val="008944A6"/>
    <w:rsid w:val="0089472F"/>
    <w:rsid w:val="008947EB"/>
    <w:rsid w:val="00894E80"/>
    <w:rsid w:val="00895F89"/>
    <w:rsid w:val="0089684B"/>
    <w:rsid w:val="00896C08"/>
    <w:rsid w:val="00897587"/>
    <w:rsid w:val="00897610"/>
    <w:rsid w:val="00897FF6"/>
    <w:rsid w:val="008A0245"/>
    <w:rsid w:val="008A174E"/>
    <w:rsid w:val="008A1766"/>
    <w:rsid w:val="008A2811"/>
    <w:rsid w:val="008A36A8"/>
    <w:rsid w:val="008A3956"/>
    <w:rsid w:val="008A3F57"/>
    <w:rsid w:val="008A43B4"/>
    <w:rsid w:val="008A503C"/>
    <w:rsid w:val="008A560A"/>
    <w:rsid w:val="008A5723"/>
    <w:rsid w:val="008A7446"/>
    <w:rsid w:val="008A7743"/>
    <w:rsid w:val="008A7959"/>
    <w:rsid w:val="008A7B54"/>
    <w:rsid w:val="008A7BB7"/>
    <w:rsid w:val="008B048D"/>
    <w:rsid w:val="008B04CF"/>
    <w:rsid w:val="008B0909"/>
    <w:rsid w:val="008B0BB6"/>
    <w:rsid w:val="008B0E0A"/>
    <w:rsid w:val="008B1523"/>
    <w:rsid w:val="008B1B6D"/>
    <w:rsid w:val="008B1DC0"/>
    <w:rsid w:val="008B1E53"/>
    <w:rsid w:val="008B1F21"/>
    <w:rsid w:val="008B1F9E"/>
    <w:rsid w:val="008B2177"/>
    <w:rsid w:val="008B2A8C"/>
    <w:rsid w:val="008B338B"/>
    <w:rsid w:val="008B357C"/>
    <w:rsid w:val="008B384F"/>
    <w:rsid w:val="008B3B1D"/>
    <w:rsid w:val="008B4093"/>
    <w:rsid w:val="008B4ADE"/>
    <w:rsid w:val="008B5C16"/>
    <w:rsid w:val="008B6600"/>
    <w:rsid w:val="008B73C2"/>
    <w:rsid w:val="008B7DE1"/>
    <w:rsid w:val="008C0525"/>
    <w:rsid w:val="008C0E91"/>
    <w:rsid w:val="008C11A3"/>
    <w:rsid w:val="008C126D"/>
    <w:rsid w:val="008C1520"/>
    <w:rsid w:val="008C1741"/>
    <w:rsid w:val="008C18DC"/>
    <w:rsid w:val="008C20A9"/>
    <w:rsid w:val="008C22CF"/>
    <w:rsid w:val="008C3672"/>
    <w:rsid w:val="008C38B1"/>
    <w:rsid w:val="008C4106"/>
    <w:rsid w:val="008C44EE"/>
    <w:rsid w:val="008C46AE"/>
    <w:rsid w:val="008C48A6"/>
    <w:rsid w:val="008C6167"/>
    <w:rsid w:val="008C637E"/>
    <w:rsid w:val="008C6484"/>
    <w:rsid w:val="008C6616"/>
    <w:rsid w:val="008C7137"/>
    <w:rsid w:val="008C79EE"/>
    <w:rsid w:val="008C7DA2"/>
    <w:rsid w:val="008C7EB5"/>
    <w:rsid w:val="008D07B6"/>
    <w:rsid w:val="008D0A0C"/>
    <w:rsid w:val="008D0B7D"/>
    <w:rsid w:val="008D0F81"/>
    <w:rsid w:val="008D15FA"/>
    <w:rsid w:val="008D1F5A"/>
    <w:rsid w:val="008D1FBE"/>
    <w:rsid w:val="008D21F1"/>
    <w:rsid w:val="008D28B8"/>
    <w:rsid w:val="008D2AC3"/>
    <w:rsid w:val="008D3261"/>
    <w:rsid w:val="008D3266"/>
    <w:rsid w:val="008D396F"/>
    <w:rsid w:val="008D3F84"/>
    <w:rsid w:val="008D4750"/>
    <w:rsid w:val="008D4FDF"/>
    <w:rsid w:val="008D5D5A"/>
    <w:rsid w:val="008D5D78"/>
    <w:rsid w:val="008D66F6"/>
    <w:rsid w:val="008D6AFF"/>
    <w:rsid w:val="008D6F59"/>
    <w:rsid w:val="008D7A4B"/>
    <w:rsid w:val="008D7A64"/>
    <w:rsid w:val="008D7B6F"/>
    <w:rsid w:val="008E0420"/>
    <w:rsid w:val="008E0DF2"/>
    <w:rsid w:val="008E22D4"/>
    <w:rsid w:val="008E24AC"/>
    <w:rsid w:val="008E2981"/>
    <w:rsid w:val="008E2D21"/>
    <w:rsid w:val="008E3628"/>
    <w:rsid w:val="008E36C9"/>
    <w:rsid w:val="008E393C"/>
    <w:rsid w:val="008E4167"/>
    <w:rsid w:val="008E46FE"/>
    <w:rsid w:val="008E484C"/>
    <w:rsid w:val="008E4CCE"/>
    <w:rsid w:val="008E4F78"/>
    <w:rsid w:val="008E5794"/>
    <w:rsid w:val="008E59B5"/>
    <w:rsid w:val="008E641E"/>
    <w:rsid w:val="008E6888"/>
    <w:rsid w:val="008E7497"/>
    <w:rsid w:val="008E7F0E"/>
    <w:rsid w:val="008F0329"/>
    <w:rsid w:val="008F225D"/>
    <w:rsid w:val="008F31A8"/>
    <w:rsid w:val="008F4025"/>
    <w:rsid w:val="008F4853"/>
    <w:rsid w:val="008F4C07"/>
    <w:rsid w:val="008F4F0C"/>
    <w:rsid w:val="008F5596"/>
    <w:rsid w:val="008F5935"/>
    <w:rsid w:val="008F6E25"/>
    <w:rsid w:val="008F7499"/>
    <w:rsid w:val="008F7866"/>
    <w:rsid w:val="008F7AD3"/>
    <w:rsid w:val="008F7F85"/>
    <w:rsid w:val="009006C6"/>
    <w:rsid w:val="00900CD6"/>
    <w:rsid w:val="00901008"/>
    <w:rsid w:val="00901E4B"/>
    <w:rsid w:val="009025B6"/>
    <w:rsid w:val="00902B0D"/>
    <w:rsid w:val="00902CBA"/>
    <w:rsid w:val="0090399D"/>
    <w:rsid w:val="009047EC"/>
    <w:rsid w:val="00904A3C"/>
    <w:rsid w:val="00904AD0"/>
    <w:rsid w:val="009066D5"/>
    <w:rsid w:val="00906BDC"/>
    <w:rsid w:val="00906FA4"/>
    <w:rsid w:val="009070E4"/>
    <w:rsid w:val="00907678"/>
    <w:rsid w:val="00907DC8"/>
    <w:rsid w:val="00910E32"/>
    <w:rsid w:val="0091120E"/>
    <w:rsid w:val="00912E83"/>
    <w:rsid w:val="00914DA7"/>
    <w:rsid w:val="00914F33"/>
    <w:rsid w:val="00915223"/>
    <w:rsid w:val="0091594A"/>
    <w:rsid w:val="00915C4F"/>
    <w:rsid w:val="009161C4"/>
    <w:rsid w:val="0091630A"/>
    <w:rsid w:val="00916345"/>
    <w:rsid w:val="00916588"/>
    <w:rsid w:val="009167BC"/>
    <w:rsid w:val="00916BF5"/>
    <w:rsid w:val="009179A9"/>
    <w:rsid w:val="00920268"/>
    <w:rsid w:val="009207D2"/>
    <w:rsid w:val="0092093C"/>
    <w:rsid w:val="00920A6A"/>
    <w:rsid w:val="00920E35"/>
    <w:rsid w:val="00920F71"/>
    <w:rsid w:val="0092146B"/>
    <w:rsid w:val="009214F7"/>
    <w:rsid w:val="00921A60"/>
    <w:rsid w:val="00921B7F"/>
    <w:rsid w:val="00921BFC"/>
    <w:rsid w:val="00921C16"/>
    <w:rsid w:val="00921C60"/>
    <w:rsid w:val="0092206B"/>
    <w:rsid w:val="00922648"/>
    <w:rsid w:val="00922A0E"/>
    <w:rsid w:val="009238C6"/>
    <w:rsid w:val="0092432D"/>
    <w:rsid w:val="0092439A"/>
    <w:rsid w:val="00924DDD"/>
    <w:rsid w:val="009250FB"/>
    <w:rsid w:val="009256CB"/>
    <w:rsid w:val="00927908"/>
    <w:rsid w:val="00927FBF"/>
    <w:rsid w:val="00930736"/>
    <w:rsid w:val="00930CAB"/>
    <w:rsid w:val="00930EE6"/>
    <w:rsid w:val="00930FC3"/>
    <w:rsid w:val="009316BC"/>
    <w:rsid w:val="00931A08"/>
    <w:rsid w:val="00931E81"/>
    <w:rsid w:val="009321D5"/>
    <w:rsid w:val="0093245D"/>
    <w:rsid w:val="00932ADF"/>
    <w:rsid w:val="0093323D"/>
    <w:rsid w:val="00934E99"/>
    <w:rsid w:val="009350D6"/>
    <w:rsid w:val="00935E06"/>
    <w:rsid w:val="00935FEC"/>
    <w:rsid w:val="009367A3"/>
    <w:rsid w:val="009367AF"/>
    <w:rsid w:val="00936978"/>
    <w:rsid w:val="009371A6"/>
    <w:rsid w:val="00937733"/>
    <w:rsid w:val="00940228"/>
    <w:rsid w:val="009408F4"/>
    <w:rsid w:val="00940F4D"/>
    <w:rsid w:val="009429A5"/>
    <w:rsid w:val="00943101"/>
    <w:rsid w:val="009435BA"/>
    <w:rsid w:val="00943CCB"/>
    <w:rsid w:val="009456CA"/>
    <w:rsid w:val="00945831"/>
    <w:rsid w:val="00945F00"/>
    <w:rsid w:val="00946442"/>
    <w:rsid w:val="00946476"/>
    <w:rsid w:val="00946480"/>
    <w:rsid w:val="00946E32"/>
    <w:rsid w:val="00947841"/>
    <w:rsid w:val="009506EC"/>
    <w:rsid w:val="00950AC3"/>
    <w:rsid w:val="00950CC4"/>
    <w:rsid w:val="0095113F"/>
    <w:rsid w:val="00951340"/>
    <w:rsid w:val="00951454"/>
    <w:rsid w:val="00952170"/>
    <w:rsid w:val="00952CFB"/>
    <w:rsid w:val="00952F1C"/>
    <w:rsid w:val="00954B72"/>
    <w:rsid w:val="00955305"/>
    <w:rsid w:val="009560F7"/>
    <w:rsid w:val="00956462"/>
    <w:rsid w:val="00956527"/>
    <w:rsid w:val="009566A8"/>
    <w:rsid w:val="00956B3D"/>
    <w:rsid w:val="00957361"/>
    <w:rsid w:val="00957752"/>
    <w:rsid w:val="00960320"/>
    <w:rsid w:val="00960472"/>
    <w:rsid w:val="009604DD"/>
    <w:rsid w:val="00960A95"/>
    <w:rsid w:val="00961923"/>
    <w:rsid w:val="00961F14"/>
    <w:rsid w:val="00962422"/>
    <w:rsid w:val="00962696"/>
    <w:rsid w:val="00962813"/>
    <w:rsid w:val="00963487"/>
    <w:rsid w:val="00963C35"/>
    <w:rsid w:val="00964502"/>
    <w:rsid w:val="00964BCA"/>
    <w:rsid w:val="0096549F"/>
    <w:rsid w:val="0096576E"/>
    <w:rsid w:val="009660A4"/>
    <w:rsid w:val="009668CB"/>
    <w:rsid w:val="00966C50"/>
    <w:rsid w:val="00966E6F"/>
    <w:rsid w:val="009670BD"/>
    <w:rsid w:val="00967CEF"/>
    <w:rsid w:val="009703AC"/>
    <w:rsid w:val="00972287"/>
    <w:rsid w:val="0097234E"/>
    <w:rsid w:val="009725C3"/>
    <w:rsid w:val="00972F45"/>
    <w:rsid w:val="00973ACF"/>
    <w:rsid w:val="0097485A"/>
    <w:rsid w:val="00975222"/>
    <w:rsid w:val="00975303"/>
    <w:rsid w:val="009759D9"/>
    <w:rsid w:val="00975AEE"/>
    <w:rsid w:val="00975C2F"/>
    <w:rsid w:val="00975EEF"/>
    <w:rsid w:val="009768AA"/>
    <w:rsid w:val="00977108"/>
    <w:rsid w:val="00977AD9"/>
    <w:rsid w:val="00977C11"/>
    <w:rsid w:val="00980965"/>
    <w:rsid w:val="00980DF1"/>
    <w:rsid w:val="00980EFF"/>
    <w:rsid w:val="00981865"/>
    <w:rsid w:val="009818E6"/>
    <w:rsid w:val="00981936"/>
    <w:rsid w:val="00981A95"/>
    <w:rsid w:val="00982122"/>
    <w:rsid w:val="00982697"/>
    <w:rsid w:val="00983A67"/>
    <w:rsid w:val="00983D73"/>
    <w:rsid w:val="0098583A"/>
    <w:rsid w:val="00985B8C"/>
    <w:rsid w:val="00986042"/>
    <w:rsid w:val="009875BD"/>
    <w:rsid w:val="00987947"/>
    <w:rsid w:val="00987F57"/>
    <w:rsid w:val="00990033"/>
    <w:rsid w:val="00990715"/>
    <w:rsid w:val="009909AE"/>
    <w:rsid w:val="00990C16"/>
    <w:rsid w:val="00990C99"/>
    <w:rsid w:val="00991493"/>
    <w:rsid w:val="00991601"/>
    <w:rsid w:val="00991C23"/>
    <w:rsid w:val="00991CE3"/>
    <w:rsid w:val="00992591"/>
    <w:rsid w:val="00992D29"/>
    <w:rsid w:val="00993752"/>
    <w:rsid w:val="00994301"/>
    <w:rsid w:val="009943EE"/>
    <w:rsid w:val="0099485A"/>
    <w:rsid w:val="00994AD3"/>
    <w:rsid w:val="00994EF2"/>
    <w:rsid w:val="00994FB7"/>
    <w:rsid w:val="0099504F"/>
    <w:rsid w:val="009950E0"/>
    <w:rsid w:val="0099566E"/>
    <w:rsid w:val="00995C1A"/>
    <w:rsid w:val="00995D6C"/>
    <w:rsid w:val="00996857"/>
    <w:rsid w:val="00997407"/>
    <w:rsid w:val="0099792B"/>
    <w:rsid w:val="009A06B0"/>
    <w:rsid w:val="009A0998"/>
    <w:rsid w:val="009A301C"/>
    <w:rsid w:val="009A46A6"/>
    <w:rsid w:val="009A5421"/>
    <w:rsid w:val="009A5516"/>
    <w:rsid w:val="009A55EF"/>
    <w:rsid w:val="009A5998"/>
    <w:rsid w:val="009A59F0"/>
    <w:rsid w:val="009A5AB2"/>
    <w:rsid w:val="009A5EF7"/>
    <w:rsid w:val="009A61CB"/>
    <w:rsid w:val="009A7B41"/>
    <w:rsid w:val="009A7C2C"/>
    <w:rsid w:val="009B04AE"/>
    <w:rsid w:val="009B0C92"/>
    <w:rsid w:val="009B0E52"/>
    <w:rsid w:val="009B133C"/>
    <w:rsid w:val="009B2153"/>
    <w:rsid w:val="009B38A5"/>
    <w:rsid w:val="009B442D"/>
    <w:rsid w:val="009B4BD8"/>
    <w:rsid w:val="009B5DA3"/>
    <w:rsid w:val="009B6566"/>
    <w:rsid w:val="009B6C55"/>
    <w:rsid w:val="009B7A33"/>
    <w:rsid w:val="009B7D0C"/>
    <w:rsid w:val="009C0C62"/>
    <w:rsid w:val="009C149D"/>
    <w:rsid w:val="009C1612"/>
    <w:rsid w:val="009C271A"/>
    <w:rsid w:val="009C3586"/>
    <w:rsid w:val="009C3A6E"/>
    <w:rsid w:val="009C40C7"/>
    <w:rsid w:val="009C4908"/>
    <w:rsid w:val="009C5641"/>
    <w:rsid w:val="009C599F"/>
    <w:rsid w:val="009C5C96"/>
    <w:rsid w:val="009C650B"/>
    <w:rsid w:val="009C6B61"/>
    <w:rsid w:val="009C6FDF"/>
    <w:rsid w:val="009C73F0"/>
    <w:rsid w:val="009D0BDF"/>
    <w:rsid w:val="009D1684"/>
    <w:rsid w:val="009D16B5"/>
    <w:rsid w:val="009D2E29"/>
    <w:rsid w:val="009D3136"/>
    <w:rsid w:val="009D3467"/>
    <w:rsid w:val="009D3724"/>
    <w:rsid w:val="009D491E"/>
    <w:rsid w:val="009D4E8F"/>
    <w:rsid w:val="009D5314"/>
    <w:rsid w:val="009D5B89"/>
    <w:rsid w:val="009D5C6F"/>
    <w:rsid w:val="009D6545"/>
    <w:rsid w:val="009D6C8D"/>
    <w:rsid w:val="009D71B1"/>
    <w:rsid w:val="009E0882"/>
    <w:rsid w:val="009E16DA"/>
    <w:rsid w:val="009E1976"/>
    <w:rsid w:val="009E1A07"/>
    <w:rsid w:val="009E1CDB"/>
    <w:rsid w:val="009E1FDB"/>
    <w:rsid w:val="009E2117"/>
    <w:rsid w:val="009E333C"/>
    <w:rsid w:val="009E3C2D"/>
    <w:rsid w:val="009E44DC"/>
    <w:rsid w:val="009E4818"/>
    <w:rsid w:val="009E4B1F"/>
    <w:rsid w:val="009E4C01"/>
    <w:rsid w:val="009E4E99"/>
    <w:rsid w:val="009E5040"/>
    <w:rsid w:val="009E55C7"/>
    <w:rsid w:val="009E5FDC"/>
    <w:rsid w:val="009E6732"/>
    <w:rsid w:val="009E67F4"/>
    <w:rsid w:val="009E6C52"/>
    <w:rsid w:val="009E7246"/>
    <w:rsid w:val="009E7426"/>
    <w:rsid w:val="009E765B"/>
    <w:rsid w:val="009E7720"/>
    <w:rsid w:val="009E794D"/>
    <w:rsid w:val="009E7BB7"/>
    <w:rsid w:val="009E7F81"/>
    <w:rsid w:val="009F0615"/>
    <w:rsid w:val="009F09F0"/>
    <w:rsid w:val="009F0E96"/>
    <w:rsid w:val="009F275A"/>
    <w:rsid w:val="009F2F45"/>
    <w:rsid w:val="009F39CA"/>
    <w:rsid w:val="009F3D08"/>
    <w:rsid w:val="009F42DE"/>
    <w:rsid w:val="009F57E5"/>
    <w:rsid w:val="009F6426"/>
    <w:rsid w:val="009F64BA"/>
    <w:rsid w:val="009F7225"/>
    <w:rsid w:val="009F72D9"/>
    <w:rsid w:val="009F7595"/>
    <w:rsid w:val="00A010C0"/>
    <w:rsid w:val="00A0186A"/>
    <w:rsid w:val="00A01A86"/>
    <w:rsid w:val="00A028AF"/>
    <w:rsid w:val="00A02A83"/>
    <w:rsid w:val="00A0319D"/>
    <w:rsid w:val="00A03773"/>
    <w:rsid w:val="00A040DA"/>
    <w:rsid w:val="00A042FF"/>
    <w:rsid w:val="00A04B33"/>
    <w:rsid w:val="00A066AD"/>
    <w:rsid w:val="00A06770"/>
    <w:rsid w:val="00A101F0"/>
    <w:rsid w:val="00A10681"/>
    <w:rsid w:val="00A10977"/>
    <w:rsid w:val="00A10AFD"/>
    <w:rsid w:val="00A117C4"/>
    <w:rsid w:val="00A11817"/>
    <w:rsid w:val="00A11B2B"/>
    <w:rsid w:val="00A11B7E"/>
    <w:rsid w:val="00A11E6F"/>
    <w:rsid w:val="00A123D8"/>
    <w:rsid w:val="00A1299F"/>
    <w:rsid w:val="00A12E48"/>
    <w:rsid w:val="00A13412"/>
    <w:rsid w:val="00A13BEA"/>
    <w:rsid w:val="00A148C9"/>
    <w:rsid w:val="00A15116"/>
    <w:rsid w:val="00A15123"/>
    <w:rsid w:val="00A15ABF"/>
    <w:rsid w:val="00A15BC9"/>
    <w:rsid w:val="00A16C51"/>
    <w:rsid w:val="00A16D14"/>
    <w:rsid w:val="00A16DAC"/>
    <w:rsid w:val="00A171D9"/>
    <w:rsid w:val="00A17EA9"/>
    <w:rsid w:val="00A2015C"/>
    <w:rsid w:val="00A20EFD"/>
    <w:rsid w:val="00A20FEA"/>
    <w:rsid w:val="00A21D17"/>
    <w:rsid w:val="00A22C92"/>
    <w:rsid w:val="00A22DCB"/>
    <w:rsid w:val="00A2345C"/>
    <w:rsid w:val="00A24D46"/>
    <w:rsid w:val="00A24D4F"/>
    <w:rsid w:val="00A25614"/>
    <w:rsid w:val="00A27C78"/>
    <w:rsid w:val="00A300A7"/>
    <w:rsid w:val="00A305F3"/>
    <w:rsid w:val="00A31239"/>
    <w:rsid w:val="00A31ACB"/>
    <w:rsid w:val="00A31B87"/>
    <w:rsid w:val="00A3216F"/>
    <w:rsid w:val="00A3291F"/>
    <w:rsid w:val="00A3351A"/>
    <w:rsid w:val="00A33696"/>
    <w:rsid w:val="00A34146"/>
    <w:rsid w:val="00A342F3"/>
    <w:rsid w:val="00A344DE"/>
    <w:rsid w:val="00A348BB"/>
    <w:rsid w:val="00A3496D"/>
    <w:rsid w:val="00A3657D"/>
    <w:rsid w:val="00A368E4"/>
    <w:rsid w:val="00A36CC4"/>
    <w:rsid w:val="00A37DFE"/>
    <w:rsid w:val="00A37EA5"/>
    <w:rsid w:val="00A37F48"/>
    <w:rsid w:val="00A4080E"/>
    <w:rsid w:val="00A4103D"/>
    <w:rsid w:val="00A416F9"/>
    <w:rsid w:val="00A41B29"/>
    <w:rsid w:val="00A4243E"/>
    <w:rsid w:val="00A42461"/>
    <w:rsid w:val="00A429F1"/>
    <w:rsid w:val="00A42A5C"/>
    <w:rsid w:val="00A4310C"/>
    <w:rsid w:val="00A4426D"/>
    <w:rsid w:val="00A44E87"/>
    <w:rsid w:val="00A4560E"/>
    <w:rsid w:val="00A45EB3"/>
    <w:rsid w:val="00A470A3"/>
    <w:rsid w:val="00A50692"/>
    <w:rsid w:val="00A50C98"/>
    <w:rsid w:val="00A52242"/>
    <w:rsid w:val="00A53547"/>
    <w:rsid w:val="00A53DF1"/>
    <w:rsid w:val="00A540A3"/>
    <w:rsid w:val="00A542E2"/>
    <w:rsid w:val="00A566DF"/>
    <w:rsid w:val="00A56D5F"/>
    <w:rsid w:val="00A57CAD"/>
    <w:rsid w:val="00A6059D"/>
    <w:rsid w:val="00A60A7C"/>
    <w:rsid w:val="00A60CD1"/>
    <w:rsid w:val="00A61703"/>
    <w:rsid w:val="00A617B7"/>
    <w:rsid w:val="00A61AFB"/>
    <w:rsid w:val="00A61D1F"/>
    <w:rsid w:val="00A63F7D"/>
    <w:rsid w:val="00A64065"/>
    <w:rsid w:val="00A645AE"/>
    <w:rsid w:val="00A645BD"/>
    <w:rsid w:val="00A654EA"/>
    <w:rsid w:val="00A66AB2"/>
    <w:rsid w:val="00A66FC0"/>
    <w:rsid w:val="00A67030"/>
    <w:rsid w:val="00A670CB"/>
    <w:rsid w:val="00A6755D"/>
    <w:rsid w:val="00A70A1B"/>
    <w:rsid w:val="00A70BD1"/>
    <w:rsid w:val="00A70C77"/>
    <w:rsid w:val="00A715BC"/>
    <w:rsid w:val="00A71D54"/>
    <w:rsid w:val="00A72118"/>
    <w:rsid w:val="00A72E42"/>
    <w:rsid w:val="00A72E8C"/>
    <w:rsid w:val="00A731AC"/>
    <w:rsid w:val="00A732F2"/>
    <w:rsid w:val="00A73539"/>
    <w:rsid w:val="00A735FB"/>
    <w:rsid w:val="00A7397A"/>
    <w:rsid w:val="00A73E28"/>
    <w:rsid w:val="00A758D0"/>
    <w:rsid w:val="00A77184"/>
    <w:rsid w:val="00A77650"/>
    <w:rsid w:val="00A778CF"/>
    <w:rsid w:val="00A80148"/>
    <w:rsid w:val="00A80C65"/>
    <w:rsid w:val="00A80E7B"/>
    <w:rsid w:val="00A812FA"/>
    <w:rsid w:val="00A81525"/>
    <w:rsid w:val="00A81E42"/>
    <w:rsid w:val="00A82DCB"/>
    <w:rsid w:val="00A82DE3"/>
    <w:rsid w:val="00A83027"/>
    <w:rsid w:val="00A830BE"/>
    <w:rsid w:val="00A8383A"/>
    <w:rsid w:val="00A83FAF"/>
    <w:rsid w:val="00A84A5F"/>
    <w:rsid w:val="00A850BF"/>
    <w:rsid w:val="00A855DB"/>
    <w:rsid w:val="00A85AC2"/>
    <w:rsid w:val="00A85FF8"/>
    <w:rsid w:val="00A86BE4"/>
    <w:rsid w:val="00A86C5D"/>
    <w:rsid w:val="00A86F97"/>
    <w:rsid w:val="00A906F5"/>
    <w:rsid w:val="00A919EA"/>
    <w:rsid w:val="00A92A22"/>
    <w:rsid w:val="00A92BD8"/>
    <w:rsid w:val="00A92F8D"/>
    <w:rsid w:val="00A93FAE"/>
    <w:rsid w:val="00A93FCF"/>
    <w:rsid w:val="00A9427F"/>
    <w:rsid w:val="00A94B68"/>
    <w:rsid w:val="00A959CF"/>
    <w:rsid w:val="00A96328"/>
    <w:rsid w:val="00A96386"/>
    <w:rsid w:val="00A96740"/>
    <w:rsid w:val="00A9726C"/>
    <w:rsid w:val="00AA01E3"/>
    <w:rsid w:val="00AA16AB"/>
    <w:rsid w:val="00AA1C1E"/>
    <w:rsid w:val="00AA237D"/>
    <w:rsid w:val="00AA2AEC"/>
    <w:rsid w:val="00AA2BCE"/>
    <w:rsid w:val="00AA336F"/>
    <w:rsid w:val="00AA40BB"/>
    <w:rsid w:val="00AA434D"/>
    <w:rsid w:val="00AA5219"/>
    <w:rsid w:val="00AA5898"/>
    <w:rsid w:val="00AA6438"/>
    <w:rsid w:val="00AA66B4"/>
    <w:rsid w:val="00AA6F54"/>
    <w:rsid w:val="00AA70D2"/>
    <w:rsid w:val="00AA770D"/>
    <w:rsid w:val="00AA770F"/>
    <w:rsid w:val="00AA782C"/>
    <w:rsid w:val="00AA7B9F"/>
    <w:rsid w:val="00AB0304"/>
    <w:rsid w:val="00AB043C"/>
    <w:rsid w:val="00AB0662"/>
    <w:rsid w:val="00AB1C2F"/>
    <w:rsid w:val="00AB1FD7"/>
    <w:rsid w:val="00AB28EE"/>
    <w:rsid w:val="00AB2979"/>
    <w:rsid w:val="00AB2FA7"/>
    <w:rsid w:val="00AB32AB"/>
    <w:rsid w:val="00AB382D"/>
    <w:rsid w:val="00AB3F05"/>
    <w:rsid w:val="00AB42AB"/>
    <w:rsid w:val="00AB4B5C"/>
    <w:rsid w:val="00AB5F4B"/>
    <w:rsid w:val="00AB606E"/>
    <w:rsid w:val="00AB6277"/>
    <w:rsid w:val="00AB63C7"/>
    <w:rsid w:val="00AB7953"/>
    <w:rsid w:val="00AB7D12"/>
    <w:rsid w:val="00AC0166"/>
    <w:rsid w:val="00AC05BE"/>
    <w:rsid w:val="00AC14B0"/>
    <w:rsid w:val="00AC3B66"/>
    <w:rsid w:val="00AC4B44"/>
    <w:rsid w:val="00AC5DD7"/>
    <w:rsid w:val="00AC60CA"/>
    <w:rsid w:val="00AC63E1"/>
    <w:rsid w:val="00AC6422"/>
    <w:rsid w:val="00AC69B7"/>
    <w:rsid w:val="00AC6DE4"/>
    <w:rsid w:val="00AC75B6"/>
    <w:rsid w:val="00AC77DB"/>
    <w:rsid w:val="00AC79B5"/>
    <w:rsid w:val="00AC7CB7"/>
    <w:rsid w:val="00AC7E7B"/>
    <w:rsid w:val="00AD0116"/>
    <w:rsid w:val="00AD0B31"/>
    <w:rsid w:val="00AD1868"/>
    <w:rsid w:val="00AD279E"/>
    <w:rsid w:val="00AD28C4"/>
    <w:rsid w:val="00AD2AF6"/>
    <w:rsid w:val="00AD34D9"/>
    <w:rsid w:val="00AD3D36"/>
    <w:rsid w:val="00AD41CE"/>
    <w:rsid w:val="00AD4633"/>
    <w:rsid w:val="00AD4AD0"/>
    <w:rsid w:val="00AD55E9"/>
    <w:rsid w:val="00AD5787"/>
    <w:rsid w:val="00AD5C48"/>
    <w:rsid w:val="00AD6227"/>
    <w:rsid w:val="00AD65D2"/>
    <w:rsid w:val="00AD691A"/>
    <w:rsid w:val="00AD7137"/>
    <w:rsid w:val="00AD7533"/>
    <w:rsid w:val="00AD7D4E"/>
    <w:rsid w:val="00AE02B2"/>
    <w:rsid w:val="00AE0A13"/>
    <w:rsid w:val="00AE0DA7"/>
    <w:rsid w:val="00AE109D"/>
    <w:rsid w:val="00AE2241"/>
    <w:rsid w:val="00AE2BCE"/>
    <w:rsid w:val="00AE3536"/>
    <w:rsid w:val="00AE390C"/>
    <w:rsid w:val="00AE3A79"/>
    <w:rsid w:val="00AE41CE"/>
    <w:rsid w:val="00AE48A0"/>
    <w:rsid w:val="00AE4B95"/>
    <w:rsid w:val="00AE6696"/>
    <w:rsid w:val="00AE6DF7"/>
    <w:rsid w:val="00AE74F0"/>
    <w:rsid w:val="00AE7DB5"/>
    <w:rsid w:val="00AF139A"/>
    <w:rsid w:val="00AF192A"/>
    <w:rsid w:val="00AF1BE7"/>
    <w:rsid w:val="00AF1E85"/>
    <w:rsid w:val="00AF2DB3"/>
    <w:rsid w:val="00AF3068"/>
    <w:rsid w:val="00AF4816"/>
    <w:rsid w:val="00AF4A0E"/>
    <w:rsid w:val="00AF4A64"/>
    <w:rsid w:val="00AF51CE"/>
    <w:rsid w:val="00AF5588"/>
    <w:rsid w:val="00AF61C1"/>
    <w:rsid w:val="00AF63CD"/>
    <w:rsid w:val="00AF736D"/>
    <w:rsid w:val="00AF75AD"/>
    <w:rsid w:val="00B00BA9"/>
    <w:rsid w:val="00B01480"/>
    <w:rsid w:val="00B01F46"/>
    <w:rsid w:val="00B02187"/>
    <w:rsid w:val="00B02219"/>
    <w:rsid w:val="00B02C43"/>
    <w:rsid w:val="00B032A3"/>
    <w:rsid w:val="00B033B6"/>
    <w:rsid w:val="00B03E23"/>
    <w:rsid w:val="00B0430F"/>
    <w:rsid w:val="00B04654"/>
    <w:rsid w:val="00B046F8"/>
    <w:rsid w:val="00B04A77"/>
    <w:rsid w:val="00B0509F"/>
    <w:rsid w:val="00B05294"/>
    <w:rsid w:val="00B0530B"/>
    <w:rsid w:val="00B05489"/>
    <w:rsid w:val="00B0614D"/>
    <w:rsid w:val="00B06823"/>
    <w:rsid w:val="00B0713D"/>
    <w:rsid w:val="00B07D9D"/>
    <w:rsid w:val="00B10066"/>
    <w:rsid w:val="00B10336"/>
    <w:rsid w:val="00B10852"/>
    <w:rsid w:val="00B10E0F"/>
    <w:rsid w:val="00B11642"/>
    <w:rsid w:val="00B11C49"/>
    <w:rsid w:val="00B11C62"/>
    <w:rsid w:val="00B12AA1"/>
    <w:rsid w:val="00B12C4B"/>
    <w:rsid w:val="00B12DDE"/>
    <w:rsid w:val="00B1348F"/>
    <w:rsid w:val="00B143E5"/>
    <w:rsid w:val="00B15CB0"/>
    <w:rsid w:val="00B15DBF"/>
    <w:rsid w:val="00B16BAE"/>
    <w:rsid w:val="00B16D55"/>
    <w:rsid w:val="00B16F7B"/>
    <w:rsid w:val="00B17115"/>
    <w:rsid w:val="00B175DD"/>
    <w:rsid w:val="00B17BC1"/>
    <w:rsid w:val="00B20D06"/>
    <w:rsid w:val="00B21EB5"/>
    <w:rsid w:val="00B21F0D"/>
    <w:rsid w:val="00B2241E"/>
    <w:rsid w:val="00B22714"/>
    <w:rsid w:val="00B22E2A"/>
    <w:rsid w:val="00B22FB4"/>
    <w:rsid w:val="00B236E1"/>
    <w:rsid w:val="00B24021"/>
    <w:rsid w:val="00B241A8"/>
    <w:rsid w:val="00B24291"/>
    <w:rsid w:val="00B24412"/>
    <w:rsid w:val="00B249C9"/>
    <w:rsid w:val="00B24C35"/>
    <w:rsid w:val="00B260A5"/>
    <w:rsid w:val="00B26D0B"/>
    <w:rsid w:val="00B26D23"/>
    <w:rsid w:val="00B26E31"/>
    <w:rsid w:val="00B271A3"/>
    <w:rsid w:val="00B27C75"/>
    <w:rsid w:val="00B30092"/>
    <w:rsid w:val="00B3074E"/>
    <w:rsid w:val="00B307ED"/>
    <w:rsid w:val="00B30B3D"/>
    <w:rsid w:val="00B31602"/>
    <w:rsid w:val="00B31EF2"/>
    <w:rsid w:val="00B32E6E"/>
    <w:rsid w:val="00B33E68"/>
    <w:rsid w:val="00B34060"/>
    <w:rsid w:val="00B35694"/>
    <w:rsid w:val="00B3613C"/>
    <w:rsid w:val="00B3695D"/>
    <w:rsid w:val="00B375A0"/>
    <w:rsid w:val="00B376DE"/>
    <w:rsid w:val="00B379E8"/>
    <w:rsid w:val="00B37DD3"/>
    <w:rsid w:val="00B4036F"/>
    <w:rsid w:val="00B406B7"/>
    <w:rsid w:val="00B407F6"/>
    <w:rsid w:val="00B40844"/>
    <w:rsid w:val="00B415D1"/>
    <w:rsid w:val="00B416AF"/>
    <w:rsid w:val="00B4179D"/>
    <w:rsid w:val="00B41B66"/>
    <w:rsid w:val="00B422EE"/>
    <w:rsid w:val="00B42A1B"/>
    <w:rsid w:val="00B42DEB"/>
    <w:rsid w:val="00B42F49"/>
    <w:rsid w:val="00B43066"/>
    <w:rsid w:val="00B45864"/>
    <w:rsid w:val="00B459A5"/>
    <w:rsid w:val="00B45EEA"/>
    <w:rsid w:val="00B45F86"/>
    <w:rsid w:val="00B4620C"/>
    <w:rsid w:val="00B46969"/>
    <w:rsid w:val="00B46D62"/>
    <w:rsid w:val="00B473FF"/>
    <w:rsid w:val="00B47F61"/>
    <w:rsid w:val="00B5017D"/>
    <w:rsid w:val="00B50189"/>
    <w:rsid w:val="00B50333"/>
    <w:rsid w:val="00B5059D"/>
    <w:rsid w:val="00B50915"/>
    <w:rsid w:val="00B5111A"/>
    <w:rsid w:val="00B51860"/>
    <w:rsid w:val="00B5189E"/>
    <w:rsid w:val="00B533E3"/>
    <w:rsid w:val="00B5369F"/>
    <w:rsid w:val="00B53E75"/>
    <w:rsid w:val="00B54628"/>
    <w:rsid w:val="00B546A5"/>
    <w:rsid w:val="00B5478B"/>
    <w:rsid w:val="00B547DE"/>
    <w:rsid w:val="00B5480E"/>
    <w:rsid w:val="00B54E46"/>
    <w:rsid w:val="00B55BB6"/>
    <w:rsid w:val="00B55BBE"/>
    <w:rsid w:val="00B55D54"/>
    <w:rsid w:val="00B55F45"/>
    <w:rsid w:val="00B5643C"/>
    <w:rsid w:val="00B5677F"/>
    <w:rsid w:val="00B56A44"/>
    <w:rsid w:val="00B5722D"/>
    <w:rsid w:val="00B578D4"/>
    <w:rsid w:val="00B57AFC"/>
    <w:rsid w:val="00B60216"/>
    <w:rsid w:val="00B60702"/>
    <w:rsid w:val="00B613B9"/>
    <w:rsid w:val="00B61A02"/>
    <w:rsid w:val="00B63215"/>
    <w:rsid w:val="00B63B15"/>
    <w:rsid w:val="00B649DE"/>
    <w:rsid w:val="00B651E2"/>
    <w:rsid w:val="00B657BF"/>
    <w:rsid w:val="00B65C31"/>
    <w:rsid w:val="00B662ED"/>
    <w:rsid w:val="00B66332"/>
    <w:rsid w:val="00B677DC"/>
    <w:rsid w:val="00B702B6"/>
    <w:rsid w:val="00B7136F"/>
    <w:rsid w:val="00B72412"/>
    <w:rsid w:val="00B72C05"/>
    <w:rsid w:val="00B72DF4"/>
    <w:rsid w:val="00B730BD"/>
    <w:rsid w:val="00B73D6A"/>
    <w:rsid w:val="00B74279"/>
    <w:rsid w:val="00B74482"/>
    <w:rsid w:val="00B747F1"/>
    <w:rsid w:val="00B74C3B"/>
    <w:rsid w:val="00B751B6"/>
    <w:rsid w:val="00B757F1"/>
    <w:rsid w:val="00B76460"/>
    <w:rsid w:val="00B76749"/>
    <w:rsid w:val="00B773A8"/>
    <w:rsid w:val="00B773EC"/>
    <w:rsid w:val="00B77C1B"/>
    <w:rsid w:val="00B77D3C"/>
    <w:rsid w:val="00B77D49"/>
    <w:rsid w:val="00B80B89"/>
    <w:rsid w:val="00B81C1B"/>
    <w:rsid w:val="00B81E57"/>
    <w:rsid w:val="00B8253B"/>
    <w:rsid w:val="00B829FF"/>
    <w:rsid w:val="00B82E31"/>
    <w:rsid w:val="00B82ED8"/>
    <w:rsid w:val="00B832A6"/>
    <w:rsid w:val="00B83A25"/>
    <w:rsid w:val="00B83E24"/>
    <w:rsid w:val="00B83F3E"/>
    <w:rsid w:val="00B84788"/>
    <w:rsid w:val="00B84946"/>
    <w:rsid w:val="00B84C2A"/>
    <w:rsid w:val="00B84F19"/>
    <w:rsid w:val="00B85F61"/>
    <w:rsid w:val="00B86512"/>
    <w:rsid w:val="00B87288"/>
    <w:rsid w:val="00B87A12"/>
    <w:rsid w:val="00B90C92"/>
    <w:rsid w:val="00B9124D"/>
    <w:rsid w:val="00B91521"/>
    <w:rsid w:val="00B9178D"/>
    <w:rsid w:val="00B91A2A"/>
    <w:rsid w:val="00B91C9F"/>
    <w:rsid w:val="00B92174"/>
    <w:rsid w:val="00B92485"/>
    <w:rsid w:val="00B92A83"/>
    <w:rsid w:val="00B93692"/>
    <w:rsid w:val="00B936D9"/>
    <w:rsid w:val="00B93A10"/>
    <w:rsid w:val="00B93D74"/>
    <w:rsid w:val="00B93DFE"/>
    <w:rsid w:val="00B93EE2"/>
    <w:rsid w:val="00B94054"/>
    <w:rsid w:val="00B947A8"/>
    <w:rsid w:val="00B94AFC"/>
    <w:rsid w:val="00B9552B"/>
    <w:rsid w:val="00B95EA7"/>
    <w:rsid w:val="00B96083"/>
    <w:rsid w:val="00B9681E"/>
    <w:rsid w:val="00B97F4D"/>
    <w:rsid w:val="00BA02BF"/>
    <w:rsid w:val="00BA02C1"/>
    <w:rsid w:val="00BA1756"/>
    <w:rsid w:val="00BA193E"/>
    <w:rsid w:val="00BA1BC3"/>
    <w:rsid w:val="00BA1C12"/>
    <w:rsid w:val="00BA1DBF"/>
    <w:rsid w:val="00BA2376"/>
    <w:rsid w:val="00BA31C0"/>
    <w:rsid w:val="00BA3DC1"/>
    <w:rsid w:val="00BA44BB"/>
    <w:rsid w:val="00BA472D"/>
    <w:rsid w:val="00BA47D1"/>
    <w:rsid w:val="00BA47E7"/>
    <w:rsid w:val="00BA4CCA"/>
    <w:rsid w:val="00BA5144"/>
    <w:rsid w:val="00BA55DF"/>
    <w:rsid w:val="00BA6662"/>
    <w:rsid w:val="00BB08C5"/>
    <w:rsid w:val="00BB121A"/>
    <w:rsid w:val="00BB13EB"/>
    <w:rsid w:val="00BB1C9D"/>
    <w:rsid w:val="00BB28A8"/>
    <w:rsid w:val="00BB2C46"/>
    <w:rsid w:val="00BB3256"/>
    <w:rsid w:val="00BB364F"/>
    <w:rsid w:val="00BB3D0C"/>
    <w:rsid w:val="00BB3F39"/>
    <w:rsid w:val="00BB42C7"/>
    <w:rsid w:val="00BB45E3"/>
    <w:rsid w:val="00BB48B3"/>
    <w:rsid w:val="00BB4B04"/>
    <w:rsid w:val="00BB5431"/>
    <w:rsid w:val="00BB639E"/>
    <w:rsid w:val="00BB6705"/>
    <w:rsid w:val="00BB67E8"/>
    <w:rsid w:val="00BB71AA"/>
    <w:rsid w:val="00BB7CEA"/>
    <w:rsid w:val="00BB7ECD"/>
    <w:rsid w:val="00BC0101"/>
    <w:rsid w:val="00BC050A"/>
    <w:rsid w:val="00BC0BB2"/>
    <w:rsid w:val="00BC2F7A"/>
    <w:rsid w:val="00BC31E3"/>
    <w:rsid w:val="00BC339F"/>
    <w:rsid w:val="00BC372F"/>
    <w:rsid w:val="00BC41A2"/>
    <w:rsid w:val="00BC4BD8"/>
    <w:rsid w:val="00BC54AA"/>
    <w:rsid w:val="00BC559B"/>
    <w:rsid w:val="00BC5C9B"/>
    <w:rsid w:val="00BC69AF"/>
    <w:rsid w:val="00BC6C78"/>
    <w:rsid w:val="00BC7662"/>
    <w:rsid w:val="00BC7946"/>
    <w:rsid w:val="00BD04EF"/>
    <w:rsid w:val="00BD0CFE"/>
    <w:rsid w:val="00BD1941"/>
    <w:rsid w:val="00BD2324"/>
    <w:rsid w:val="00BD28C1"/>
    <w:rsid w:val="00BD30FE"/>
    <w:rsid w:val="00BD4631"/>
    <w:rsid w:val="00BD4881"/>
    <w:rsid w:val="00BD4F50"/>
    <w:rsid w:val="00BD6914"/>
    <w:rsid w:val="00BD7355"/>
    <w:rsid w:val="00BE0A7F"/>
    <w:rsid w:val="00BE0CAC"/>
    <w:rsid w:val="00BE129B"/>
    <w:rsid w:val="00BE1A1F"/>
    <w:rsid w:val="00BE2368"/>
    <w:rsid w:val="00BE24CA"/>
    <w:rsid w:val="00BE38CC"/>
    <w:rsid w:val="00BE405D"/>
    <w:rsid w:val="00BE45B6"/>
    <w:rsid w:val="00BE4976"/>
    <w:rsid w:val="00BE4990"/>
    <w:rsid w:val="00BE4AA1"/>
    <w:rsid w:val="00BE4E15"/>
    <w:rsid w:val="00BE53DF"/>
    <w:rsid w:val="00BE5761"/>
    <w:rsid w:val="00BE6624"/>
    <w:rsid w:val="00BE7902"/>
    <w:rsid w:val="00BF0809"/>
    <w:rsid w:val="00BF0CE3"/>
    <w:rsid w:val="00BF0D22"/>
    <w:rsid w:val="00BF1FFE"/>
    <w:rsid w:val="00BF2288"/>
    <w:rsid w:val="00BF2466"/>
    <w:rsid w:val="00BF32E4"/>
    <w:rsid w:val="00BF34AA"/>
    <w:rsid w:val="00BF3F9B"/>
    <w:rsid w:val="00BF4128"/>
    <w:rsid w:val="00BF413D"/>
    <w:rsid w:val="00BF427C"/>
    <w:rsid w:val="00BF54AC"/>
    <w:rsid w:val="00BF5510"/>
    <w:rsid w:val="00BF56D8"/>
    <w:rsid w:val="00BF6079"/>
    <w:rsid w:val="00BF6FB2"/>
    <w:rsid w:val="00BF7675"/>
    <w:rsid w:val="00BF7792"/>
    <w:rsid w:val="00BF7BAA"/>
    <w:rsid w:val="00BF7E0E"/>
    <w:rsid w:val="00C00525"/>
    <w:rsid w:val="00C007C7"/>
    <w:rsid w:val="00C019EF"/>
    <w:rsid w:val="00C0298D"/>
    <w:rsid w:val="00C02E2A"/>
    <w:rsid w:val="00C02EF5"/>
    <w:rsid w:val="00C030F8"/>
    <w:rsid w:val="00C03479"/>
    <w:rsid w:val="00C03AC5"/>
    <w:rsid w:val="00C03BF7"/>
    <w:rsid w:val="00C03F7E"/>
    <w:rsid w:val="00C040FC"/>
    <w:rsid w:val="00C048D0"/>
    <w:rsid w:val="00C04BB9"/>
    <w:rsid w:val="00C04D07"/>
    <w:rsid w:val="00C04EE4"/>
    <w:rsid w:val="00C057C3"/>
    <w:rsid w:val="00C05996"/>
    <w:rsid w:val="00C05A3F"/>
    <w:rsid w:val="00C05A54"/>
    <w:rsid w:val="00C06464"/>
    <w:rsid w:val="00C07337"/>
    <w:rsid w:val="00C07817"/>
    <w:rsid w:val="00C07C66"/>
    <w:rsid w:val="00C07E91"/>
    <w:rsid w:val="00C106B7"/>
    <w:rsid w:val="00C10AB0"/>
    <w:rsid w:val="00C10EF9"/>
    <w:rsid w:val="00C1145F"/>
    <w:rsid w:val="00C114CE"/>
    <w:rsid w:val="00C12605"/>
    <w:rsid w:val="00C13963"/>
    <w:rsid w:val="00C13C88"/>
    <w:rsid w:val="00C14326"/>
    <w:rsid w:val="00C1469E"/>
    <w:rsid w:val="00C1478F"/>
    <w:rsid w:val="00C15647"/>
    <w:rsid w:val="00C15E30"/>
    <w:rsid w:val="00C167F7"/>
    <w:rsid w:val="00C1714C"/>
    <w:rsid w:val="00C17DCE"/>
    <w:rsid w:val="00C20A69"/>
    <w:rsid w:val="00C214AD"/>
    <w:rsid w:val="00C23222"/>
    <w:rsid w:val="00C2352E"/>
    <w:rsid w:val="00C23938"/>
    <w:rsid w:val="00C23A78"/>
    <w:rsid w:val="00C23E39"/>
    <w:rsid w:val="00C2406D"/>
    <w:rsid w:val="00C242CC"/>
    <w:rsid w:val="00C2623D"/>
    <w:rsid w:val="00C26D02"/>
    <w:rsid w:val="00C3019C"/>
    <w:rsid w:val="00C308DA"/>
    <w:rsid w:val="00C30EAB"/>
    <w:rsid w:val="00C3165A"/>
    <w:rsid w:val="00C31EC2"/>
    <w:rsid w:val="00C32560"/>
    <w:rsid w:val="00C33012"/>
    <w:rsid w:val="00C33619"/>
    <w:rsid w:val="00C337D4"/>
    <w:rsid w:val="00C34073"/>
    <w:rsid w:val="00C34F93"/>
    <w:rsid w:val="00C35149"/>
    <w:rsid w:val="00C3650A"/>
    <w:rsid w:val="00C37AC8"/>
    <w:rsid w:val="00C4068E"/>
    <w:rsid w:val="00C40841"/>
    <w:rsid w:val="00C413F9"/>
    <w:rsid w:val="00C41CF5"/>
    <w:rsid w:val="00C422E9"/>
    <w:rsid w:val="00C4258A"/>
    <w:rsid w:val="00C42651"/>
    <w:rsid w:val="00C438AD"/>
    <w:rsid w:val="00C43B42"/>
    <w:rsid w:val="00C447D0"/>
    <w:rsid w:val="00C46E31"/>
    <w:rsid w:val="00C47040"/>
    <w:rsid w:val="00C473B5"/>
    <w:rsid w:val="00C47922"/>
    <w:rsid w:val="00C5039A"/>
    <w:rsid w:val="00C50693"/>
    <w:rsid w:val="00C50E7A"/>
    <w:rsid w:val="00C51FA1"/>
    <w:rsid w:val="00C526D2"/>
    <w:rsid w:val="00C527AD"/>
    <w:rsid w:val="00C530E5"/>
    <w:rsid w:val="00C535E7"/>
    <w:rsid w:val="00C5459B"/>
    <w:rsid w:val="00C54600"/>
    <w:rsid w:val="00C54CE8"/>
    <w:rsid w:val="00C55257"/>
    <w:rsid w:val="00C55CDA"/>
    <w:rsid w:val="00C56022"/>
    <w:rsid w:val="00C569A6"/>
    <w:rsid w:val="00C57940"/>
    <w:rsid w:val="00C60096"/>
    <w:rsid w:val="00C60AB7"/>
    <w:rsid w:val="00C618C8"/>
    <w:rsid w:val="00C622E4"/>
    <w:rsid w:val="00C6342D"/>
    <w:rsid w:val="00C636D9"/>
    <w:rsid w:val="00C63B1F"/>
    <w:rsid w:val="00C63B86"/>
    <w:rsid w:val="00C63D72"/>
    <w:rsid w:val="00C63ED1"/>
    <w:rsid w:val="00C64756"/>
    <w:rsid w:val="00C64F17"/>
    <w:rsid w:val="00C6585B"/>
    <w:rsid w:val="00C66276"/>
    <w:rsid w:val="00C66282"/>
    <w:rsid w:val="00C663F6"/>
    <w:rsid w:val="00C67F5D"/>
    <w:rsid w:val="00C67FE3"/>
    <w:rsid w:val="00C7022D"/>
    <w:rsid w:val="00C7079F"/>
    <w:rsid w:val="00C70A68"/>
    <w:rsid w:val="00C70B18"/>
    <w:rsid w:val="00C719B1"/>
    <w:rsid w:val="00C71B96"/>
    <w:rsid w:val="00C722EB"/>
    <w:rsid w:val="00C7344F"/>
    <w:rsid w:val="00C744DC"/>
    <w:rsid w:val="00C746CB"/>
    <w:rsid w:val="00C751DE"/>
    <w:rsid w:val="00C75F50"/>
    <w:rsid w:val="00C7678A"/>
    <w:rsid w:val="00C76B63"/>
    <w:rsid w:val="00C777B5"/>
    <w:rsid w:val="00C801AE"/>
    <w:rsid w:val="00C806B2"/>
    <w:rsid w:val="00C80A8E"/>
    <w:rsid w:val="00C82718"/>
    <w:rsid w:val="00C8278F"/>
    <w:rsid w:val="00C828C7"/>
    <w:rsid w:val="00C831D8"/>
    <w:rsid w:val="00C8379E"/>
    <w:rsid w:val="00C83F74"/>
    <w:rsid w:val="00C83FE9"/>
    <w:rsid w:val="00C84784"/>
    <w:rsid w:val="00C84A4C"/>
    <w:rsid w:val="00C84FF2"/>
    <w:rsid w:val="00C8560E"/>
    <w:rsid w:val="00C86308"/>
    <w:rsid w:val="00C8632A"/>
    <w:rsid w:val="00C86C64"/>
    <w:rsid w:val="00C86E8A"/>
    <w:rsid w:val="00C87DDC"/>
    <w:rsid w:val="00C907A1"/>
    <w:rsid w:val="00C90F96"/>
    <w:rsid w:val="00C91277"/>
    <w:rsid w:val="00C913F1"/>
    <w:rsid w:val="00C9155A"/>
    <w:rsid w:val="00C93464"/>
    <w:rsid w:val="00C965BE"/>
    <w:rsid w:val="00C96F10"/>
    <w:rsid w:val="00C970D8"/>
    <w:rsid w:val="00C97363"/>
    <w:rsid w:val="00C97406"/>
    <w:rsid w:val="00CA0061"/>
    <w:rsid w:val="00CA2900"/>
    <w:rsid w:val="00CA2C4B"/>
    <w:rsid w:val="00CA3187"/>
    <w:rsid w:val="00CA331B"/>
    <w:rsid w:val="00CA46CB"/>
    <w:rsid w:val="00CA52B0"/>
    <w:rsid w:val="00CA58AA"/>
    <w:rsid w:val="00CA58EE"/>
    <w:rsid w:val="00CA5E7C"/>
    <w:rsid w:val="00CA6230"/>
    <w:rsid w:val="00CA6615"/>
    <w:rsid w:val="00CA688A"/>
    <w:rsid w:val="00CA69AD"/>
    <w:rsid w:val="00CA711F"/>
    <w:rsid w:val="00CA7AAB"/>
    <w:rsid w:val="00CA7CD7"/>
    <w:rsid w:val="00CB03B9"/>
    <w:rsid w:val="00CB0805"/>
    <w:rsid w:val="00CB2912"/>
    <w:rsid w:val="00CB2B9F"/>
    <w:rsid w:val="00CB3040"/>
    <w:rsid w:val="00CB388A"/>
    <w:rsid w:val="00CB396A"/>
    <w:rsid w:val="00CB3CCB"/>
    <w:rsid w:val="00CB3F98"/>
    <w:rsid w:val="00CB4B24"/>
    <w:rsid w:val="00CB54B2"/>
    <w:rsid w:val="00CB5836"/>
    <w:rsid w:val="00CB59B6"/>
    <w:rsid w:val="00CB5AF4"/>
    <w:rsid w:val="00CC0202"/>
    <w:rsid w:val="00CC03A7"/>
    <w:rsid w:val="00CC0701"/>
    <w:rsid w:val="00CC0B29"/>
    <w:rsid w:val="00CC11E4"/>
    <w:rsid w:val="00CC15A3"/>
    <w:rsid w:val="00CC1AB6"/>
    <w:rsid w:val="00CC1DB5"/>
    <w:rsid w:val="00CC317D"/>
    <w:rsid w:val="00CC3B52"/>
    <w:rsid w:val="00CC3C5E"/>
    <w:rsid w:val="00CC3CC7"/>
    <w:rsid w:val="00CC446B"/>
    <w:rsid w:val="00CC4588"/>
    <w:rsid w:val="00CC4AB1"/>
    <w:rsid w:val="00CC4D82"/>
    <w:rsid w:val="00CC4E05"/>
    <w:rsid w:val="00CC5087"/>
    <w:rsid w:val="00CC65E7"/>
    <w:rsid w:val="00CC665F"/>
    <w:rsid w:val="00CC6837"/>
    <w:rsid w:val="00CC7562"/>
    <w:rsid w:val="00CC7DA7"/>
    <w:rsid w:val="00CC7E26"/>
    <w:rsid w:val="00CD08EA"/>
    <w:rsid w:val="00CD16F2"/>
    <w:rsid w:val="00CD2C9B"/>
    <w:rsid w:val="00CD2EE4"/>
    <w:rsid w:val="00CD326C"/>
    <w:rsid w:val="00CD367C"/>
    <w:rsid w:val="00CD4570"/>
    <w:rsid w:val="00CD483D"/>
    <w:rsid w:val="00CD4999"/>
    <w:rsid w:val="00CD5218"/>
    <w:rsid w:val="00CD61E4"/>
    <w:rsid w:val="00CD7C14"/>
    <w:rsid w:val="00CD7E93"/>
    <w:rsid w:val="00CE0A5F"/>
    <w:rsid w:val="00CE14BF"/>
    <w:rsid w:val="00CE20BB"/>
    <w:rsid w:val="00CE21FD"/>
    <w:rsid w:val="00CE2882"/>
    <w:rsid w:val="00CE2C09"/>
    <w:rsid w:val="00CE2FCB"/>
    <w:rsid w:val="00CE3A90"/>
    <w:rsid w:val="00CE3C4D"/>
    <w:rsid w:val="00CE4513"/>
    <w:rsid w:val="00CE45BB"/>
    <w:rsid w:val="00CE4F88"/>
    <w:rsid w:val="00CE5326"/>
    <w:rsid w:val="00CE6916"/>
    <w:rsid w:val="00CE691E"/>
    <w:rsid w:val="00CE779F"/>
    <w:rsid w:val="00CF0303"/>
    <w:rsid w:val="00CF0557"/>
    <w:rsid w:val="00CF057E"/>
    <w:rsid w:val="00CF0981"/>
    <w:rsid w:val="00CF118A"/>
    <w:rsid w:val="00CF13B8"/>
    <w:rsid w:val="00CF1C3D"/>
    <w:rsid w:val="00CF1ECF"/>
    <w:rsid w:val="00CF1FED"/>
    <w:rsid w:val="00CF20C3"/>
    <w:rsid w:val="00CF2260"/>
    <w:rsid w:val="00CF2C99"/>
    <w:rsid w:val="00CF3200"/>
    <w:rsid w:val="00CF3411"/>
    <w:rsid w:val="00CF3412"/>
    <w:rsid w:val="00CF3C25"/>
    <w:rsid w:val="00CF4924"/>
    <w:rsid w:val="00CF54B6"/>
    <w:rsid w:val="00CF5556"/>
    <w:rsid w:val="00CF5878"/>
    <w:rsid w:val="00CF6557"/>
    <w:rsid w:val="00CF6A0D"/>
    <w:rsid w:val="00CF6C72"/>
    <w:rsid w:val="00CF775F"/>
    <w:rsid w:val="00CF7C7F"/>
    <w:rsid w:val="00CF7CF0"/>
    <w:rsid w:val="00CF7DC0"/>
    <w:rsid w:val="00CF7ECE"/>
    <w:rsid w:val="00D0077A"/>
    <w:rsid w:val="00D00A2F"/>
    <w:rsid w:val="00D00DE6"/>
    <w:rsid w:val="00D02067"/>
    <w:rsid w:val="00D0363A"/>
    <w:rsid w:val="00D04124"/>
    <w:rsid w:val="00D059FC"/>
    <w:rsid w:val="00D05B8F"/>
    <w:rsid w:val="00D0612A"/>
    <w:rsid w:val="00D06436"/>
    <w:rsid w:val="00D076F2"/>
    <w:rsid w:val="00D07902"/>
    <w:rsid w:val="00D10022"/>
    <w:rsid w:val="00D10740"/>
    <w:rsid w:val="00D10C69"/>
    <w:rsid w:val="00D11DEB"/>
    <w:rsid w:val="00D124F1"/>
    <w:rsid w:val="00D12DCB"/>
    <w:rsid w:val="00D13AFF"/>
    <w:rsid w:val="00D149E5"/>
    <w:rsid w:val="00D15B90"/>
    <w:rsid w:val="00D1640D"/>
    <w:rsid w:val="00D16BD1"/>
    <w:rsid w:val="00D1704D"/>
    <w:rsid w:val="00D17DBF"/>
    <w:rsid w:val="00D20B11"/>
    <w:rsid w:val="00D22914"/>
    <w:rsid w:val="00D2294A"/>
    <w:rsid w:val="00D25804"/>
    <w:rsid w:val="00D2715B"/>
    <w:rsid w:val="00D27772"/>
    <w:rsid w:val="00D30277"/>
    <w:rsid w:val="00D316F1"/>
    <w:rsid w:val="00D3175E"/>
    <w:rsid w:val="00D31B49"/>
    <w:rsid w:val="00D32324"/>
    <w:rsid w:val="00D32928"/>
    <w:rsid w:val="00D33240"/>
    <w:rsid w:val="00D3327B"/>
    <w:rsid w:val="00D3332F"/>
    <w:rsid w:val="00D35341"/>
    <w:rsid w:val="00D359CE"/>
    <w:rsid w:val="00D35D74"/>
    <w:rsid w:val="00D36BB0"/>
    <w:rsid w:val="00D40855"/>
    <w:rsid w:val="00D40A16"/>
    <w:rsid w:val="00D40E70"/>
    <w:rsid w:val="00D42541"/>
    <w:rsid w:val="00D428FF"/>
    <w:rsid w:val="00D42B6E"/>
    <w:rsid w:val="00D43687"/>
    <w:rsid w:val="00D4418C"/>
    <w:rsid w:val="00D442C6"/>
    <w:rsid w:val="00D44308"/>
    <w:rsid w:val="00D4443C"/>
    <w:rsid w:val="00D45010"/>
    <w:rsid w:val="00D456A7"/>
    <w:rsid w:val="00D45E9A"/>
    <w:rsid w:val="00D4609F"/>
    <w:rsid w:val="00D46D02"/>
    <w:rsid w:val="00D46D35"/>
    <w:rsid w:val="00D50294"/>
    <w:rsid w:val="00D503BC"/>
    <w:rsid w:val="00D5125B"/>
    <w:rsid w:val="00D5139D"/>
    <w:rsid w:val="00D51FBC"/>
    <w:rsid w:val="00D52065"/>
    <w:rsid w:val="00D5231E"/>
    <w:rsid w:val="00D52500"/>
    <w:rsid w:val="00D52D1A"/>
    <w:rsid w:val="00D534D2"/>
    <w:rsid w:val="00D542D3"/>
    <w:rsid w:val="00D54490"/>
    <w:rsid w:val="00D54F0B"/>
    <w:rsid w:val="00D54F47"/>
    <w:rsid w:val="00D55115"/>
    <w:rsid w:val="00D55395"/>
    <w:rsid w:val="00D55672"/>
    <w:rsid w:val="00D55E6D"/>
    <w:rsid w:val="00D56841"/>
    <w:rsid w:val="00D56F58"/>
    <w:rsid w:val="00D571DC"/>
    <w:rsid w:val="00D57397"/>
    <w:rsid w:val="00D57722"/>
    <w:rsid w:val="00D57F6E"/>
    <w:rsid w:val="00D601E7"/>
    <w:rsid w:val="00D60408"/>
    <w:rsid w:val="00D60493"/>
    <w:rsid w:val="00D607FC"/>
    <w:rsid w:val="00D60E52"/>
    <w:rsid w:val="00D61C84"/>
    <w:rsid w:val="00D62990"/>
    <w:rsid w:val="00D63534"/>
    <w:rsid w:val="00D64382"/>
    <w:rsid w:val="00D64AB4"/>
    <w:rsid w:val="00D64BD2"/>
    <w:rsid w:val="00D64D49"/>
    <w:rsid w:val="00D65201"/>
    <w:rsid w:val="00D6555B"/>
    <w:rsid w:val="00D65B93"/>
    <w:rsid w:val="00D66000"/>
    <w:rsid w:val="00D6621C"/>
    <w:rsid w:val="00D66669"/>
    <w:rsid w:val="00D66A34"/>
    <w:rsid w:val="00D67770"/>
    <w:rsid w:val="00D67D0C"/>
    <w:rsid w:val="00D715EC"/>
    <w:rsid w:val="00D72142"/>
    <w:rsid w:val="00D72911"/>
    <w:rsid w:val="00D73056"/>
    <w:rsid w:val="00D735C6"/>
    <w:rsid w:val="00D73DDD"/>
    <w:rsid w:val="00D73FED"/>
    <w:rsid w:val="00D7436E"/>
    <w:rsid w:val="00D74623"/>
    <w:rsid w:val="00D74E72"/>
    <w:rsid w:val="00D751F3"/>
    <w:rsid w:val="00D75285"/>
    <w:rsid w:val="00D75B79"/>
    <w:rsid w:val="00D76044"/>
    <w:rsid w:val="00D761AE"/>
    <w:rsid w:val="00D76795"/>
    <w:rsid w:val="00D77681"/>
    <w:rsid w:val="00D77A1A"/>
    <w:rsid w:val="00D80501"/>
    <w:rsid w:val="00D8104B"/>
    <w:rsid w:val="00D81570"/>
    <w:rsid w:val="00D8184A"/>
    <w:rsid w:val="00D820FD"/>
    <w:rsid w:val="00D83A81"/>
    <w:rsid w:val="00D83D01"/>
    <w:rsid w:val="00D83E8C"/>
    <w:rsid w:val="00D84031"/>
    <w:rsid w:val="00D845B0"/>
    <w:rsid w:val="00D845C4"/>
    <w:rsid w:val="00D848EB"/>
    <w:rsid w:val="00D84A85"/>
    <w:rsid w:val="00D856C6"/>
    <w:rsid w:val="00D85747"/>
    <w:rsid w:val="00D8587D"/>
    <w:rsid w:val="00D867F6"/>
    <w:rsid w:val="00D86967"/>
    <w:rsid w:val="00D86BC3"/>
    <w:rsid w:val="00D87113"/>
    <w:rsid w:val="00D872D5"/>
    <w:rsid w:val="00D90205"/>
    <w:rsid w:val="00D907E7"/>
    <w:rsid w:val="00D90ABD"/>
    <w:rsid w:val="00D90F56"/>
    <w:rsid w:val="00D90FD5"/>
    <w:rsid w:val="00D91052"/>
    <w:rsid w:val="00D911F9"/>
    <w:rsid w:val="00D91511"/>
    <w:rsid w:val="00D91553"/>
    <w:rsid w:val="00D92AD7"/>
    <w:rsid w:val="00D9304C"/>
    <w:rsid w:val="00D93497"/>
    <w:rsid w:val="00D945FF"/>
    <w:rsid w:val="00D94874"/>
    <w:rsid w:val="00D9762C"/>
    <w:rsid w:val="00D97AFC"/>
    <w:rsid w:val="00D97B94"/>
    <w:rsid w:val="00D97E64"/>
    <w:rsid w:val="00DA0033"/>
    <w:rsid w:val="00DA01BC"/>
    <w:rsid w:val="00DA02A7"/>
    <w:rsid w:val="00DA17F2"/>
    <w:rsid w:val="00DA181A"/>
    <w:rsid w:val="00DA1C05"/>
    <w:rsid w:val="00DA284B"/>
    <w:rsid w:val="00DA2E0A"/>
    <w:rsid w:val="00DA2EB2"/>
    <w:rsid w:val="00DA3430"/>
    <w:rsid w:val="00DA3A97"/>
    <w:rsid w:val="00DA485E"/>
    <w:rsid w:val="00DA4943"/>
    <w:rsid w:val="00DA5104"/>
    <w:rsid w:val="00DA52E7"/>
    <w:rsid w:val="00DA5CE4"/>
    <w:rsid w:val="00DA60C4"/>
    <w:rsid w:val="00DA6431"/>
    <w:rsid w:val="00DA7463"/>
    <w:rsid w:val="00DA7AAA"/>
    <w:rsid w:val="00DB013F"/>
    <w:rsid w:val="00DB03D1"/>
    <w:rsid w:val="00DB0541"/>
    <w:rsid w:val="00DB075D"/>
    <w:rsid w:val="00DB1672"/>
    <w:rsid w:val="00DB2549"/>
    <w:rsid w:val="00DB2A30"/>
    <w:rsid w:val="00DB2A74"/>
    <w:rsid w:val="00DB2B20"/>
    <w:rsid w:val="00DB3BE6"/>
    <w:rsid w:val="00DB4B2D"/>
    <w:rsid w:val="00DB5A80"/>
    <w:rsid w:val="00DB6444"/>
    <w:rsid w:val="00DB6F91"/>
    <w:rsid w:val="00DB71C8"/>
    <w:rsid w:val="00DB78F2"/>
    <w:rsid w:val="00DC008A"/>
    <w:rsid w:val="00DC028A"/>
    <w:rsid w:val="00DC0CF7"/>
    <w:rsid w:val="00DC0F20"/>
    <w:rsid w:val="00DC14FA"/>
    <w:rsid w:val="00DC2CB3"/>
    <w:rsid w:val="00DC366B"/>
    <w:rsid w:val="00DC46D3"/>
    <w:rsid w:val="00DC4A1A"/>
    <w:rsid w:val="00DC5A50"/>
    <w:rsid w:val="00DC5A68"/>
    <w:rsid w:val="00DC6710"/>
    <w:rsid w:val="00DC6AF2"/>
    <w:rsid w:val="00DC6E5E"/>
    <w:rsid w:val="00DC70AF"/>
    <w:rsid w:val="00DC7F2A"/>
    <w:rsid w:val="00DD06C8"/>
    <w:rsid w:val="00DD0C39"/>
    <w:rsid w:val="00DD0CD0"/>
    <w:rsid w:val="00DD2244"/>
    <w:rsid w:val="00DD250B"/>
    <w:rsid w:val="00DD26E8"/>
    <w:rsid w:val="00DD2842"/>
    <w:rsid w:val="00DD288B"/>
    <w:rsid w:val="00DD2937"/>
    <w:rsid w:val="00DD2E16"/>
    <w:rsid w:val="00DD309C"/>
    <w:rsid w:val="00DD30B7"/>
    <w:rsid w:val="00DD42AA"/>
    <w:rsid w:val="00DD48E8"/>
    <w:rsid w:val="00DD4953"/>
    <w:rsid w:val="00DD4BAB"/>
    <w:rsid w:val="00DD5CE5"/>
    <w:rsid w:val="00DD5F96"/>
    <w:rsid w:val="00DD661A"/>
    <w:rsid w:val="00DD6649"/>
    <w:rsid w:val="00DD6AC9"/>
    <w:rsid w:val="00DD743D"/>
    <w:rsid w:val="00DD7752"/>
    <w:rsid w:val="00DD79DD"/>
    <w:rsid w:val="00DD7A5F"/>
    <w:rsid w:val="00DD7ABE"/>
    <w:rsid w:val="00DE0DB5"/>
    <w:rsid w:val="00DE1063"/>
    <w:rsid w:val="00DE1A3D"/>
    <w:rsid w:val="00DE1C28"/>
    <w:rsid w:val="00DE1CC3"/>
    <w:rsid w:val="00DE1D9A"/>
    <w:rsid w:val="00DE267D"/>
    <w:rsid w:val="00DE313B"/>
    <w:rsid w:val="00DE351D"/>
    <w:rsid w:val="00DE4620"/>
    <w:rsid w:val="00DE4AE9"/>
    <w:rsid w:val="00DE67FF"/>
    <w:rsid w:val="00DE68F4"/>
    <w:rsid w:val="00DE791E"/>
    <w:rsid w:val="00DE7D6B"/>
    <w:rsid w:val="00DF0A54"/>
    <w:rsid w:val="00DF2A4B"/>
    <w:rsid w:val="00DF3C68"/>
    <w:rsid w:val="00DF3DC1"/>
    <w:rsid w:val="00DF3E0A"/>
    <w:rsid w:val="00DF54EA"/>
    <w:rsid w:val="00DF63F3"/>
    <w:rsid w:val="00DF6678"/>
    <w:rsid w:val="00DF6BA9"/>
    <w:rsid w:val="00DF735C"/>
    <w:rsid w:val="00DF73ED"/>
    <w:rsid w:val="00DF78E2"/>
    <w:rsid w:val="00DF7939"/>
    <w:rsid w:val="00E000CD"/>
    <w:rsid w:val="00E014C1"/>
    <w:rsid w:val="00E032CA"/>
    <w:rsid w:val="00E03BEE"/>
    <w:rsid w:val="00E04047"/>
    <w:rsid w:val="00E04B70"/>
    <w:rsid w:val="00E04DAA"/>
    <w:rsid w:val="00E04F1E"/>
    <w:rsid w:val="00E05818"/>
    <w:rsid w:val="00E05A92"/>
    <w:rsid w:val="00E1060B"/>
    <w:rsid w:val="00E109F0"/>
    <w:rsid w:val="00E11246"/>
    <w:rsid w:val="00E113C2"/>
    <w:rsid w:val="00E11674"/>
    <w:rsid w:val="00E121E7"/>
    <w:rsid w:val="00E143A1"/>
    <w:rsid w:val="00E14D77"/>
    <w:rsid w:val="00E155AB"/>
    <w:rsid w:val="00E155ED"/>
    <w:rsid w:val="00E15896"/>
    <w:rsid w:val="00E1626F"/>
    <w:rsid w:val="00E1683C"/>
    <w:rsid w:val="00E176B0"/>
    <w:rsid w:val="00E20620"/>
    <w:rsid w:val="00E207D6"/>
    <w:rsid w:val="00E209DC"/>
    <w:rsid w:val="00E20EF4"/>
    <w:rsid w:val="00E20F53"/>
    <w:rsid w:val="00E20F66"/>
    <w:rsid w:val="00E210D3"/>
    <w:rsid w:val="00E21393"/>
    <w:rsid w:val="00E23382"/>
    <w:rsid w:val="00E24BB0"/>
    <w:rsid w:val="00E26CA4"/>
    <w:rsid w:val="00E274CB"/>
    <w:rsid w:val="00E27638"/>
    <w:rsid w:val="00E27FAE"/>
    <w:rsid w:val="00E30198"/>
    <w:rsid w:val="00E30E3B"/>
    <w:rsid w:val="00E31779"/>
    <w:rsid w:val="00E3208C"/>
    <w:rsid w:val="00E3222A"/>
    <w:rsid w:val="00E33741"/>
    <w:rsid w:val="00E346CB"/>
    <w:rsid w:val="00E34CB3"/>
    <w:rsid w:val="00E34DB9"/>
    <w:rsid w:val="00E35B48"/>
    <w:rsid w:val="00E3654F"/>
    <w:rsid w:val="00E36DB8"/>
    <w:rsid w:val="00E36EF5"/>
    <w:rsid w:val="00E404D9"/>
    <w:rsid w:val="00E40E6E"/>
    <w:rsid w:val="00E41AC9"/>
    <w:rsid w:val="00E42331"/>
    <w:rsid w:val="00E427E4"/>
    <w:rsid w:val="00E43704"/>
    <w:rsid w:val="00E43ECB"/>
    <w:rsid w:val="00E44C3D"/>
    <w:rsid w:val="00E456BE"/>
    <w:rsid w:val="00E459BC"/>
    <w:rsid w:val="00E45E34"/>
    <w:rsid w:val="00E466DA"/>
    <w:rsid w:val="00E477ED"/>
    <w:rsid w:val="00E47B87"/>
    <w:rsid w:val="00E50A7D"/>
    <w:rsid w:val="00E513A2"/>
    <w:rsid w:val="00E51480"/>
    <w:rsid w:val="00E51A48"/>
    <w:rsid w:val="00E51C49"/>
    <w:rsid w:val="00E51C93"/>
    <w:rsid w:val="00E529B0"/>
    <w:rsid w:val="00E52A1E"/>
    <w:rsid w:val="00E53C11"/>
    <w:rsid w:val="00E53CCB"/>
    <w:rsid w:val="00E5442B"/>
    <w:rsid w:val="00E5444B"/>
    <w:rsid w:val="00E54821"/>
    <w:rsid w:val="00E548DF"/>
    <w:rsid w:val="00E54CD9"/>
    <w:rsid w:val="00E54D99"/>
    <w:rsid w:val="00E55DBE"/>
    <w:rsid w:val="00E561A4"/>
    <w:rsid w:val="00E567EC"/>
    <w:rsid w:val="00E56BF9"/>
    <w:rsid w:val="00E56C85"/>
    <w:rsid w:val="00E573D6"/>
    <w:rsid w:val="00E57BDA"/>
    <w:rsid w:val="00E57CA6"/>
    <w:rsid w:val="00E6040E"/>
    <w:rsid w:val="00E60563"/>
    <w:rsid w:val="00E60C63"/>
    <w:rsid w:val="00E60DD8"/>
    <w:rsid w:val="00E6184F"/>
    <w:rsid w:val="00E6189F"/>
    <w:rsid w:val="00E6201E"/>
    <w:rsid w:val="00E62559"/>
    <w:rsid w:val="00E63864"/>
    <w:rsid w:val="00E64043"/>
    <w:rsid w:val="00E647BB"/>
    <w:rsid w:val="00E64DB5"/>
    <w:rsid w:val="00E64F8A"/>
    <w:rsid w:val="00E66080"/>
    <w:rsid w:val="00E661E8"/>
    <w:rsid w:val="00E662DF"/>
    <w:rsid w:val="00E67B05"/>
    <w:rsid w:val="00E7000A"/>
    <w:rsid w:val="00E70071"/>
    <w:rsid w:val="00E701E3"/>
    <w:rsid w:val="00E70E18"/>
    <w:rsid w:val="00E71E36"/>
    <w:rsid w:val="00E72166"/>
    <w:rsid w:val="00E72619"/>
    <w:rsid w:val="00E72954"/>
    <w:rsid w:val="00E72CA1"/>
    <w:rsid w:val="00E72FBB"/>
    <w:rsid w:val="00E73230"/>
    <w:rsid w:val="00E73A0A"/>
    <w:rsid w:val="00E73E73"/>
    <w:rsid w:val="00E742D8"/>
    <w:rsid w:val="00E74400"/>
    <w:rsid w:val="00E74B5D"/>
    <w:rsid w:val="00E7513C"/>
    <w:rsid w:val="00E75B7C"/>
    <w:rsid w:val="00E76375"/>
    <w:rsid w:val="00E76659"/>
    <w:rsid w:val="00E76C77"/>
    <w:rsid w:val="00E76FE9"/>
    <w:rsid w:val="00E779BC"/>
    <w:rsid w:val="00E811B8"/>
    <w:rsid w:val="00E81C34"/>
    <w:rsid w:val="00E8259E"/>
    <w:rsid w:val="00E82FE8"/>
    <w:rsid w:val="00E830C2"/>
    <w:rsid w:val="00E836F3"/>
    <w:rsid w:val="00E83C3E"/>
    <w:rsid w:val="00E83F47"/>
    <w:rsid w:val="00E8408F"/>
    <w:rsid w:val="00E84240"/>
    <w:rsid w:val="00E84297"/>
    <w:rsid w:val="00E849CF"/>
    <w:rsid w:val="00E84C6F"/>
    <w:rsid w:val="00E851EF"/>
    <w:rsid w:val="00E86075"/>
    <w:rsid w:val="00E865D8"/>
    <w:rsid w:val="00E86AC0"/>
    <w:rsid w:val="00E90171"/>
    <w:rsid w:val="00E90566"/>
    <w:rsid w:val="00E90A02"/>
    <w:rsid w:val="00E90C97"/>
    <w:rsid w:val="00E90EA8"/>
    <w:rsid w:val="00E9136A"/>
    <w:rsid w:val="00E928A0"/>
    <w:rsid w:val="00E93759"/>
    <w:rsid w:val="00E938E6"/>
    <w:rsid w:val="00E93EDA"/>
    <w:rsid w:val="00E947A9"/>
    <w:rsid w:val="00E949ED"/>
    <w:rsid w:val="00E95B87"/>
    <w:rsid w:val="00E95D47"/>
    <w:rsid w:val="00E967A9"/>
    <w:rsid w:val="00E96A1E"/>
    <w:rsid w:val="00EA036B"/>
    <w:rsid w:val="00EA0C0A"/>
    <w:rsid w:val="00EA0DC7"/>
    <w:rsid w:val="00EA1E5C"/>
    <w:rsid w:val="00EA20F5"/>
    <w:rsid w:val="00EA2719"/>
    <w:rsid w:val="00EA2D97"/>
    <w:rsid w:val="00EA31D1"/>
    <w:rsid w:val="00EA493D"/>
    <w:rsid w:val="00EA53A1"/>
    <w:rsid w:val="00EA5BC6"/>
    <w:rsid w:val="00EA63EB"/>
    <w:rsid w:val="00EA63F6"/>
    <w:rsid w:val="00EA6AAE"/>
    <w:rsid w:val="00EA6CC2"/>
    <w:rsid w:val="00EA6ED6"/>
    <w:rsid w:val="00EA6FE5"/>
    <w:rsid w:val="00EA7376"/>
    <w:rsid w:val="00EA744C"/>
    <w:rsid w:val="00EA75D7"/>
    <w:rsid w:val="00EA76CF"/>
    <w:rsid w:val="00EA77AE"/>
    <w:rsid w:val="00EA7A27"/>
    <w:rsid w:val="00EA7EC4"/>
    <w:rsid w:val="00EB00B9"/>
    <w:rsid w:val="00EB03DF"/>
    <w:rsid w:val="00EB09EA"/>
    <w:rsid w:val="00EB0A46"/>
    <w:rsid w:val="00EB2D7A"/>
    <w:rsid w:val="00EB3869"/>
    <w:rsid w:val="00EB3F73"/>
    <w:rsid w:val="00EB3F77"/>
    <w:rsid w:val="00EB4361"/>
    <w:rsid w:val="00EB4A4B"/>
    <w:rsid w:val="00EB4FE1"/>
    <w:rsid w:val="00EB552A"/>
    <w:rsid w:val="00EB5836"/>
    <w:rsid w:val="00EB5919"/>
    <w:rsid w:val="00EB5D3E"/>
    <w:rsid w:val="00EB66CC"/>
    <w:rsid w:val="00EB6BDE"/>
    <w:rsid w:val="00EC0420"/>
    <w:rsid w:val="00EC0C05"/>
    <w:rsid w:val="00EC18F2"/>
    <w:rsid w:val="00EC1A19"/>
    <w:rsid w:val="00EC1EA3"/>
    <w:rsid w:val="00EC2B90"/>
    <w:rsid w:val="00EC2D76"/>
    <w:rsid w:val="00EC3380"/>
    <w:rsid w:val="00EC33B7"/>
    <w:rsid w:val="00EC33D8"/>
    <w:rsid w:val="00EC35D4"/>
    <w:rsid w:val="00EC433F"/>
    <w:rsid w:val="00EC45C1"/>
    <w:rsid w:val="00EC49E2"/>
    <w:rsid w:val="00EC5EB0"/>
    <w:rsid w:val="00EC5F69"/>
    <w:rsid w:val="00EC7313"/>
    <w:rsid w:val="00EC7736"/>
    <w:rsid w:val="00ED0DA2"/>
    <w:rsid w:val="00ED0F99"/>
    <w:rsid w:val="00ED101D"/>
    <w:rsid w:val="00ED155D"/>
    <w:rsid w:val="00ED1775"/>
    <w:rsid w:val="00ED2066"/>
    <w:rsid w:val="00ED2654"/>
    <w:rsid w:val="00ED2A33"/>
    <w:rsid w:val="00ED2CB5"/>
    <w:rsid w:val="00ED2E43"/>
    <w:rsid w:val="00ED2FA0"/>
    <w:rsid w:val="00ED3224"/>
    <w:rsid w:val="00ED3379"/>
    <w:rsid w:val="00ED38EB"/>
    <w:rsid w:val="00ED50BE"/>
    <w:rsid w:val="00ED605D"/>
    <w:rsid w:val="00ED7301"/>
    <w:rsid w:val="00ED7515"/>
    <w:rsid w:val="00ED765E"/>
    <w:rsid w:val="00ED7EB2"/>
    <w:rsid w:val="00EE10DD"/>
    <w:rsid w:val="00EE1B2A"/>
    <w:rsid w:val="00EE1F3F"/>
    <w:rsid w:val="00EE3148"/>
    <w:rsid w:val="00EE3411"/>
    <w:rsid w:val="00EE3991"/>
    <w:rsid w:val="00EE499F"/>
    <w:rsid w:val="00EE5494"/>
    <w:rsid w:val="00EE5736"/>
    <w:rsid w:val="00EE6517"/>
    <w:rsid w:val="00EE716B"/>
    <w:rsid w:val="00EE733B"/>
    <w:rsid w:val="00EE7345"/>
    <w:rsid w:val="00EE7589"/>
    <w:rsid w:val="00EF07FF"/>
    <w:rsid w:val="00EF09C3"/>
    <w:rsid w:val="00EF0C98"/>
    <w:rsid w:val="00EF0CD6"/>
    <w:rsid w:val="00EF14FA"/>
    <w:rsid w:val="00EF1F83"/>
    <w:rsid w:val="00EF1FF5"/>
    <w:rsid w:val="00EF20A0"/>
    <w:rsid w:val="00EF2DA6"/>
    <w:rsid w:val="00EF37C7"/>
    <w:rsid w:val="00EF3D45"/>
    <w:rsid w:val="00EF3FCB"/>
    <w:rsid w:val="00EF42C9"/>
    <w:rsid w:val="00EF452B"/>
    <w:rsid w:val="00EF46D9"/>
    <w:rsid w:val="00EF4811"/>
    <w:rsid w:val="00EF4958"/>
    <w:rsid w:val="00EF58BE"/>
    <w:rsid w:val="00EF596E"/>
    <w:rsid w:val="00EF5ECF"/>
    <w:rsid w:val="00EF604A"/>
    <w:rsid w:val="00EF604D"/>
    <w:rsid w:val="00EF63C3"/>
    <w:rsid w:val="00EF6908"/>
    <w:rsid w:val="00EF6B4A"/>
    <w:rsid w:val="00EF6F0F"/>
    <w:rsid w:val="00EF7408"/>
    <w:rsid w:val="00EF7857"/>
    <w:rsid w:val="00F002A0"/>
    <w:rsid w:val="00F00796"/>
    <w:rsid w:val="00F012CC"/>
    <w:rsid w:val="00F015AF"/>
    <w:rsid w:val="00F01B26"/>
    <w:rsid w:val="00F027F0"/>
    <w:rsid w:val="00F02DC1"/>
    <w:rsid w:val="00F030AA"/>
    <w:rsid w:val="00F030B8"/>
    <w:rsid w:val="00F03352"/>
    <w:rsid w:val="00F03C9F"/>
    <w:rsid w:val="00F04DBC"/>
    <w:rsid w:val="00F05396"/>
    <w:rsid w:val="00F05566"/>
    <w:rsid w:val="00F05990"/>
    <w:rsid w:val="00F05C48"/>
    <w:rsid w:val="00F05DF6"/>
    <w:rsid w:val="00F070BE"/>
    <w:rsid w:val="00F07E9F"/>
    <w:rsid w:val="00F106C9"/>
    <w:rsid w:val="00F10B99"/>
    <w:rsid w:val="00F11950"/>
    <w:rsid w:val="00F12427"/>
    <w:rsid w:val="00F12686"/>
    <w:rsid w:val="00F1286C"/>
    <w:rsid w:val="00F12BE9"/>
    <w:rsid w:val="00F12EC4"/>
    <w:rsid w:val="00F12F3B"/>
    <w:rsid w:val="00F13031"/>
    <w:rsid w:val="00F131C9"/>
    <w:rsid w:val="00F1344B"/>
    <w:rsid w:val="00F13ED4"/>
    <w:rsid w:val="00F14BE7"/>
    <w:rsid w:val="00F157C8"/>
    <w:rsid w:val="00F15819"/>
    <w:rsid w:val="00F16789"/>
    <w:rsid w:val="00F170FF"/>
    <w:rsid w:val="00F200C6"/>
    <w:rsid w:val="00F2017C"/>
    <w:rsid w:val="00F2046C"/>
    <w:rsid w:val="00F20713"/>
    <w:rsid w:val="00F2090C"/>
    <w:rsid w:val="00F20EEB"/>
    <w:rsid w:val="00F21BEB"/>
    <w:rsid w:val="00F22029"/>
    <w:rsid w:val="00F224B4"/>
    <w:rsid w:val="00F22A7C"/>
    <w:rsid w:val="00F22BF6"/>
    <w:rsid w:val="00F22DE4"/>
    <w:rsid w:val="00F235EA"/>
    <w:rsid w:val="00F23FE8"/>
    <w:rsid w:val="00F243B5"/>
    <w:rsid w:val="00F244EF"/>
    <w:rsid w:val="00F24525"/>
    <w:rsid w:val="00F24F91"/>
    <w:rsid w:val="00F25338"/>
    <w:rsid w:val="00F26365"/>
    <w:rsid w:val="00F2766E"/>
    <w:rsid w:val="00F3006F"/>
    <w:rsid w:val="00F30C4B"/>
    <w:rsid w:val="00F31434"/>
    <w:rsid w:val="00F31E33"/>
    <w:rsid w:val="00F31E8A"/>
    <w:rsid w:val="00F31EC9"/>
    <w:rsid w:val="00F31EFE"/>
    <w:rsid w:val="00F3215C"/>
    <w:rsid w:val="00F328BE"/>
    <w:rsid w:val="00F32AAE"/>
    <w:rsid w:val="00F3311C"/>
    <w:rsid w:val="00F34A22"/>
    <w:rsid w:val="00F34A3B"/>
    <w:rsid w:val="00F34EBB"/>
    <w:rsid w:val="00F35597"/>
    <w:rsid w:val="00F36381"/>
    <w:rsid w:val="00F36503"/>
    <w:rsid w:val="00F3674A"/>
    <w:rsid w:val="00F36A13"/>
    <w:rsid w:val="00F36CEA"/>
    <w:rsid w:val="00F36EE7"/>
    <w:rsid w:val="00F37C1C"/>
    <w:rsid w:val="00F40B1E"/>
    <w:rsid w:val="00F40B46"/>
    <w:rsid w:val="00F40C90"/>
    <w:rsid w:val="00F40E1B"/>
    <w:rsid w:val="00F41408"/>
    <w:rsid w:val="00F41835"/>
    <w:rsid w:val="00F41A8C"/>
    <w:rsid w:val="00F41C2D"/>
    <w:rsid w:val="00F41D2E"/>
    <w:rsid w:val="00F41F24"/>
    <w:rsid w:val="00F43E37"/>
    <w:rsid w:val="00F44228"/>
    <w:rsid w:val="00F448D9"/>
    <w:rsid w:val="00F44A28"/>
    <w:rsid w:val="00F44AB9"/>
    <w:rsid w:val="00F45AA5"/>
    <w:rsid w:val="00F45D37"/>
    <w:rsid w:val="00F4675E"/>
    <w:rsid w:val="00F47502"/>
    <w:rsid w:val="00F5051C"/>
    <w:rsid w:val="00F505BB"/>
    <w:rsid w:val="00F50697"/>
    <w:rsid w:val="00F5097C"/>
    <w:rsid w:val="00F51A6F"/>
    <w:rsid w:val="00F52A78"/>
    <w:rsid w:val="00F5470B"/>
    <w:rsid w:val="00F54C5E"/>
    <w:rsid w:val="00F54CB0"/>
    <w:rsid w:val="00F55E68"/>
    <w:rsid w:val="00F564DA"/>
    <w:rsid w:val="00F572A6"/>
    <w:rsid w:val="00F5771D"/>
    <w:rsid w:val="00F60609"/>
    <w:rsid w:val="00F6082F"/>
    <w:rsid w:val="00F60948"/>
    <w:rsid w:val="00F61CBA"/>
    <w:rsid w:val="00F620F3"/>
    <w:rsid w:val="00F6231F"/>
    <w:rsid w:val="00F630BB"/>
    <w:rsid w:val="00F63253"/>
    <w:rsid w:val="00F6343B"/>
    <w:rsid w:val="00F63862"/>
    <w:rsid w:val="00F64380"/>
    <w:rsid w:val="00F64FAD"/>
    <w:rsid w:val="00F65344"/>
    <w:rsid w:val="00F66134"/>
    <w:rsid w:val="00F662E9"/>
    <w:rsid w:val="00F66F0D"/>
    <w:rsid w:val="00F67253"/>
    <w:rsid w:val="00F672C9"/>
    <w:rsid w:val="00F6736A"/>
    <w:rsid w:val="00F703BF"/>
    <w:rsid w:val="00F712B9"/>
    <w:rsid w:val="00F71A8B"/>
    <w:rsid w:val="00F727F2"/>
    <w:rsid w:val="00F737B3"/>
    <w:rsid w:val="00F73A17"/>
    <w:rsid w:val="00F7454D"/>
    <w:rsid w:val="00F745AA"/>
    <w:rsid w:val="00F748A4"/>
    <w:rsid w:val="00F74A5E"/>
    <w:rsid w:val="00F74AEF"/>
    <w:rsid w:val="00F74BF2"/>
    <w:rsid w:val="00F74DF3"/>
    <w:rsid w:val="00F75209"/>
    <w:rsid w:val="00F7590F"/>
    <w:rsid w:val="00F7627C"/>
    <w:rsid w:val="00F768C6"/>
    <w:rsid w:val="00F76BC0"/>
    <w:rsid w:val="00F76DD6"/>
    <w:rsid w:val="00F76F6D"/>
    <w:rsid w:val="00F77452"/>
    <w:rsid w:val="00F774B1"/>
    <w:rsid w:val="00F77EBC"/>
    <w:rsid w:val="00F80C40"/>
    <w:rsid w:val="00F811D4"/>
    <w:rsid w:val="00F81234"/>
    <w:rsid w:val="00F81CE5"/>
    <w:rsid w:val="00F8388F"/>
    <w:rsid w:val="00F844DC"/>
    <w:rsid w:val="00F8503E"/>
    <w:rsid w:val="00F85364"/>
    <w:rsid w:val="00F85946"/>
    <w:rsid w:val="00F860D4"/>
    <w:rsid w:val="00F86A17"/>
    <w:rsid w:val="00F871AF"/>
    <w:rsid w:val="00F87289"/>
    <w:rsid w:val="00F87991"/>
    <w:rsid w:val="00F87C5C"/>
    <w:rsid w:val="00F90344"/>
    <w:rsid w:val="00F904EB"/>
    <w:rsid w:val="00F90555"/>
    <w:rsid w:val="00F90E3D"/>
    <w:rsid w:val="00F918AE"/>
    <w:rsid w:val="00F9218B"/>
    <w:rsid w:val="00F9236C"/>
    <w:rsid w:val="00F93174"/>
    <w:rsid w:val="00F937B5"/>
    <w:rsid w:val="00F93F83"/>
    <w:rsid w:val="00F94434"/>
    <w:rsid w:val="00F95CEA"/>
    <w:rsid w:val="00F961FD"/>
    <w:rsid w:val="00F96F4E"/>
    <w:rsid w:val="00F975AE"/>
    <w:rsid w:val="00FA001E"/>
    <w:rsid w:val="00FA0720"/>
    <w:rsid w:val="00FA0A25"/>
    <w:rsid w:val="00FA0EC2"/>
    <w:rsid w:val="00FA1093"/>
    <w:rsid w:val="00FA1345"/>
    <w:rsid w:val="00FA16F9"/>
    <w:rsid w:val="00FA2750"/>
    <w:rsid w:val="00FA371C"/>
    <w:rsid w:val="00FA37AC"/>
    <w:rsid w:val="00FA398D"/>
    <w:rsid w:val="00FA3DDE"/>
    <w:rsid w:val="00FA40C0"/>
    <w:rsid w:val="00FA43CA"/>
    <w:rsid w:val="00FA4729"/>
    <w:rsid w:val="00FA4BC1"/>
    <w:rsid w:val="00FA5154"/>
    <w:rsid w:val="00FA540E"/>
    <w:rsid w:val="00FA54FA"/>
    <w:rsid w:val="00FA5F9B"/>
    <w:rsid w:val="00FA674E"/>
    <w:rsid w:val="00FA696A"/>
    <w:rsid w:val="00FA6D1E"/>
    <w:rsid w:val="00FA73EB"/>
    <w:rsid w:val="00FA774A"/>
    <w:rsid w:val="00FA7EDC"/>
    <w:rsid w:val="00FA7F80"/>
    <w:rsid w:val="00FB05CE"/>
    <w:rsid w:val="00FB0978"/>
    <w:rsid w:val="00FB1864"/>
    <w:rsid w:val="00FB1999"/>
    <w:rsid w:val="00FB1E16"/>
    <w:rsid w:val="00FB3BC7"/>
    <w:rsid w:val="00FB40C8"/>
    <w:rsid w:val="00FB4A0A"/>
    <w:rsid w:val="00FB4BF6"/>
    <w:rsid w:val="00FB4D0B"/>
    <w:rsid w:val="00FB5719"/>
    <w:rsid w:val="00FB5B7A"/>
    <w:rsid w:val="00FB5D54"/>
    <w:rsid w:val="00FB60CB"/>
    <w:rsid w:val="00FB6539"/>
    <w:rsid w:val="00FB67DE"/>
    <w:rsid w:val="00FB6F7F"/>
    <w:rsid w:val="00FB76FC"/>
    <w:rsid w:val="00FB78C2"/>
    <w:rsid w:val="00FB7BEA"/>
    <w:rsid w:val="00FB7E25"/>
    <w:rsid w:val="00FC0496"/>
    <w:rsid w:val="00FC08FA"/>
    <w:rsid w:val="00FC0914"/>
    <w:rsid w:val="00FC0EC7"/>
    <w:rsid w:val="00FC1576"/>
    <w:rsid w:val="00FC30EE"/>
    <w:rsid w:val="00FC5A7B"/>
    <w:rsid w:val="00FC5DDA"/>
    <w:rsid w:val="00FC65D3"/>
    <w:rsid w:val="00FC6D81"/>
    <w:rsid w:val="00FC6E62"/>
    <w:rsid w:val="00FC79CA"/>
    <w:rsid w:val="00FC7ED1"/>
    <w:rsid w:val="00FD035B"/>
    <w:rsid w:val="00FD0B42"/>
    <w:rsid w:val="00FD13A7"/>
    <w:rsid w:val="00FD3003"/>
    <w:rsid w:val="00FD37B1"/>
    <w:rsid w:val="00FD3E9E"/>
    <w:rsid w:val="00FD4782"/>
    <w:rsid w:val="00FD4FA9"/>
    <w:rsid w:val="00FD53FA"/>
    <w:rsid w:val="00FD578F"/>
    <w:rsid w:val="00FD59FC"/>
    <w:rsid w:val="00FD5EDF"/>
    <w:rsid w:val="00FD5F44"/>
    <w:rsid w:val="00FD72F5"/>
    <w:rsid w:val="00FD7789"/>
    <w:rsid w:val="00FD7FCF"/>
    <w:rsid w:val="00FE049A"/>
    <w:rsid w:val="00FE15E1"/>
    <w:rsid w:val="00FE2648"/>
    <w:rsid w:val="00FE2968"/>
    <w:rsid w:val="00FE316C"/>
    <w:rsid w:val="00FE39F9"/>
    <w:rsid w:val="00FE3A86"/>
    <w:rsid w:val="00FE5107"/>
    <w:rsid w:val="00FE555A"/>
    <w:rsid w:val="00FE5803"/>
    <w:rsid w:val="00FE5D0A"/>
    <w:rsid w:val="00FE5E43"/>
    <w:rsid w:val="00FE6BA7"/>
    <w:rsid w:val="00FE6C1D"/>
    <w:rsid w:val="00FE6C20"/>
    <w:rsid w:val="00FE6E14"/>
    <w:rsid w:val="00FE760B"/>
    <w:rsid w:val="00FE7931"/>
    <w:rsid w:val="00FF01FD"/>
    <w:rsid w:val="00FF0AB4"/>
    <w:rsid w:val="00FF0B51"/>
    <w:rsid w:val="00FF10DC"/>
    <w:rsid w:val="00FF140B"/>
    <w:rsid w:val="00FF14E8"/>
    <w:rsid w:val="00FF22F2"/>
    <w:rsid w:val="00FF39CC"/>
    <w:rsid w:val="00FF3C6F"/>
    <w:rsid w:val="00FF3ECC"/>
    <w:rsid w:val="00FF412F"/>
    <w:rsid w:val="00FF413E"/>
    <w:rsid w:val="00FF41B5"/>
    <w:rsid w:val="00FF4846"/>
    <w:rsid w:val="00FF6F29"/>
    <w:rsid w:val="00FF7340"/>
    <w:rsid w:val="00FF748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themeColor="text1"/>
        <w:sz w:val="24"/>
        <w:lang w:val="it-IT" w:eastAsia="en-US" w:bidi="ar-SA"/>
      </w:rPr>
    </w:rPrDefault>
    <w:pPrDefault>
      <w:pPr>
        <w:spacing w:after="1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B0662"/>
    <w:rPr>
      <w:rFonts w:eastAsiaTheme="minorEastAsia"/>
      <w:lang w:bidi="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1A3636"/>
    <w:pPr>
      <w:spacing w:before="100" w:beforeAutospacing="1" w:after="100" w:afterAutospacing="1" w:line="240" w:lineRule="auto"/>
    </w:pPr>
    <w:rPr>
      <w:rFonts w:eastAsia="Times New Roman"/>
      <w:color w:val="auto"/>
      <w:szCs w:val="24"/>
      <w:lang w:eastAsia="it-IT" w:bidi="ar-SA"/>
    </w:rPr>
  </w:style>
  <w:style w:type="character" w:styleId="Enfasigrassetto">
    <w:name w:val="Strong"/>
    <w:basedOn w:val="Carpredefinitoparagrafo"/>
    <w:uiPriority w:val="22"/>
    <w:qFormat/>
    <w:rsid w:val="001A3636"/>
    <w:rPr>
      <w:b/>
      <w:bCs/>
    </w:rPr>
  </w:style>
  <w:style w:type="paragraph" w:styleId="Testofumetto">
    <w:name w:val="Balloon Text"/>
    <w:basedOn w:val="Normale"/>
    <w:link w:val="TestofumettoCarattere"/>
    <w:uiPriority w:val="99"/>
    <w:semiHidden/>
    <w:unhideWhenUsed/>
    <w:rsid w:val="001A363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A3636"/>
    <w:rPr>
      <w:rFonts w:ascii="Tahoma" w:eastAsiaTheme="minorEastAsia"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w:divs>
    <w:div w:id="2321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hyperlink" Target="http://www.edscuola.it/index.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28</Pages>
  <Words>12119</Words>
  <Characters>69081</Characters>
  <Application>Microsoft Office Word</Application>
  <DocSecurity>0</DocSecurity>
  <Lines>575</Lines>
  <Paragraphs>162</Paragraphs>
  <ScaleCrop>false</ScaleCrop>
  <Company/>
  <LinksUpToDate>false</LinksUpToDate>
  <CharactersWithSpaces>81038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USER</dc:creator>
  <cp:keywords/>
  <dc:description/>
  <cp:lastModifiedBy>COMPUTER USER</cp:lastModifiedBy>
  <cp:revision>3</cp:revision>
  <dcterms:created xsi:type="dcterms:W3CDTF">2012-09-24T10:15:00Z</dcterms:created>
  <dcterms:modified xsi:type="dcterms:W3CDTF">2015-11-23T19:23:00Z</dcterms:modified>
</cp:coreProperties>
</file>